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jc w:val="both"/>
        <w:textAlignment w:val="auto"/>
        <w:outlineLvl w:val="9"/>
        <w:rPr>
          <w:rFonts w:hint="eastAsia" w:ascii="方正小标宋简体" w:hAnsi="宋体" w:eastAsia="方正小标宋简体"/>
          <w:spacing w:val="-11"/>
          <w:sz w:val="44"/>
          <w:szCs w:val="44"/>
        </w:rPr>
      </w:pPr>
      <w:r>
        <w:rPr>
          <w:rFonts w:hint="eastAsia" w:ascii="方正小标宋简体" w:hAnsi="宋体" w:eastAsia="方正小标宋简体"/>
          <w:spacing w:val="-11"/>
          <w:sz w:val="44"/>
          <w:szCs w:val="44"/>
        </w:rPr>
        <w:t>苏州市用人单位劳动用工重大事项报告制度</w:t>
      </w:r>
    </w:p>
    <w:p>
      <w:pPr>
        <w:keepNext w:val="0"/>
        <w:keepLines w:val="0"/>
        <w:pageBreakBefore w:val="0"/>
        <w:kinsoku/>
        <w:wordWrap/>
        <w:overflowPunct/>
        <w:topLinePunct w:val="0"/>
        <w:autoSpaceDE/>
        <w:autoSpaceDN/>
        <w:bidi w:val="0"/>
        <w:adjustRightInd/>
        <w:snapToGrid w:val="0"/>
        <w:jc w:val="center"/>
        <w:textAlignment w:val="auto"/>
        <w:outlineLvl w:val="9"/>
        <w:rPr>
          <w:rFonts w:hint="eastAsia" w:ascii="方正小标宋简体" w:hAnsi="宋体" w:eastAsia="方正小标宋简体"/>
          <w:sz w:val="44"/>
          <w:szCs w:val="44"/>
        </w:rPr>
      </w:pPr>
      <w:r>
        <w:rPr>
          <w:rFonts w:hint="eastAsia" w:ascii="楷体_GB2312" w:hAnsi="宋体" w:eastAsia="楷体_GB2312"/>
          <w:b/>
          <w:sz w:val="40"/>
          <w:szCs w:val="40"/>
        </w:rPr>
        <w:t>（</w:t>
      </w:r>
      <w:r>
        <w:rPr>
          <w:rFonts w:hint="eastAsia" w:ascii="楷体_GB2312" w:hAnsi="宋体" w:eastAsia="楷体_GB2312"/>
          <w:b/>
          <w:sz w:val="40"/>
          <w:szCs w:val="40"/>
          <w:lang w:eastAsia="zh-CN"/>
        </w:rPr>
        <w:t>征求意见</w:t>
      </w:r>
      <w:r>
        <w:rPr>
          <w:rFonts w:hint="eastAsia" w:ascii="楷体_GB2312" w:hAnsi="宋体" w:eastAsia="楷体_GB2312"/>
          <w:b/>
          <w:sz w:val="40"/>
          <w:szCs w:val="40"/>
        </w:rPr>
        <w:t>稿）</w:t>
      </w:r>
    </w:p>
    <w:p>
      <w:pPr>
        <w:keepNext w:val="0"/>
        <w:keepLines w:val="0"/>
        <w:pageBreakBefore w:val="0"/>
        <w:kinsoku/>
        <w:wordWrap/>
        <w:overflowPunct/>
        <w:topLinePunct w:val="0"/>
        <w:autoSpaceDE/>
        <w:autoSpaceDN/>
        <w:bidi w:val="0"/>
        <w:adjustRightInd/>
        <w:snapToGrid w:val="0"/>
        <w:jc w:val="both"/>
        <w:textAlignment w:val="auto"/>
        <w:outlineLvl w:val="9"/>
        <w:rPr>
          <w:rFonts w:hint="eastAsia" w:ascii="宋体" w:hAnsi="宋体"/>
          <w:b/>
          <w:sz w:val="32"/>
          <w:szCs w:val="32"/>
        </w:rPr>
      </w:pPr>
    </w:p>
    <w:p>
      <w:pPr>
        <w:keepNext w:val="0"/>
        <w:keepLines w:val="0"/>
        <w:pageBreakBefore w:val="0"/>
        <w:kinsoku/>
        <w:wordWrap/>
        <w:overflowPunct/>
        <w:topLinePunct w:val="0"/>
        <w:autoSpaceDE/>
        <w:autoSpaceDN/>
        <w:bidi w:val="0"/>
        <w:adjustRightInd/>
        <w:spacing w:line="500" w:lineRule="exact"/>
        <w:ind w:firstLine="643" w:firstLineChars="200"/>
        <w:jc w:val="both"/>
        <w:textAlignment w:val="auto"/>
        <w:outlineLvl w:val="9"/>
        <w:rPr>
          <w:rFonts w:hint="eastAsia"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 xml:space="preserve">  为了加强对用人单位劳动用工的服务指导，规范用人单位对劳动用工重大事项的处理，</w:t>
      </w:r>
      <w:r>
        <w:rPr>
          <w:rFonts w:hint="eastAsia" w:ascii="仿宋_GB2312" w:eastAsia="仿宋_GB2312"/>
          <w:sz w:val="32"/>
          <w:szCs w:val="32"/>
          <w:lang w:eastAsia="zh-CN"/>
        </w:rPr>
        <w:t>防止</w:t>
      </w:r>
      <w:r>
        <w:rPr>
          <w:rFonts w:hint="eastAsia" w:ascii="仿宋_GB2312" w:eastAsia="仿宋_GB2312"/>
          <w:sz w:val="32"/>
          <w:szCs w:val="32"/>
        </w:rPr>
        <w:t>劳动</w:t>
      </w:r>
      <w:r>
        <w:rPr>
          <w:rFonts w:hint="eastAsia" w:ascii="仿宋_GB2312" w:eastAsia="仿宋_GB2312"/>
          <w:sz w:val="32"/>
          <w:szCs w:val="32"/>
          <w:lang w:eastAsia="zh-CN"/>
        </w:rPr>
        <w:t>关系</w:t>
      </w:r>
      <w:r>
        <w:rPr>
          <w:rFonts w:hint="eastAsia" w:ascii="仿宋_GB2312" w:eastAsia="仿宋_GB2312"/>
          <w:sz w:val="32"/>
          <w:szCs w:val="32"/>
        </w:rPr>
        <w:t>突发</w:t>
      </w:r>
      <w:r>
        <w:rPr>
          <w:rFonts w:hint="eastAsia" w:ascii="仿宋_GB2312" w:eastAsia="仿宋_GB2312"/>
          <w:sz w:val="32"/>
          <w:szCs w:val="32"/>
          <w:lang w:val="en-US" w:eastAsia="zh-CN"/>
        </w:rPr>
        <w:t>性、</w:t>
      </w:r>
      <w:r>
        <w:rPr>
          <w:rFonts w:hint="eastAsia" w:ascii="仿宋_GB2312" w:eastAsia="仿宋_GB2312"/>
          <w:sz w:val="32"/>
          <w:szCs w:val="32"/>
          <w:lang w:eastAsia="zh-CN"/>
        </w:rPr>
        <w:t>群</w:t>
      </w:r>
      <w:r>
        <w:rPr>
          <w:rFonts w:hint="eastAsia" w:ascii="仿宋_GB2312" w:eastAsia="仿宋_GB2312"/>
          <w:sz w:val="32"/>
          <w:szCs w:val="32"/>
        </w:rPr>
        <w:t>体性事件的发生，维护劳动关系的和谐稳定，根据《</w:t>
      </w:r>
      <w:r>
        <w:rPr>
          <w:rFonts w:hint="eastAsia" w:ascii="仿宋_GB2312" w:hAnsi="Arial" w:eastAsia="仿宋_GB2312" w:cs="Arial"/>
          <w:sz w:val="32"/>
          <w:szCs w:val="32"/>
        </w:rPr>
        <w:t>中华人民共和国突发事件应对法</w:t>
      </w:r>
      <w:r>
        <w:rPr>
          <w:rFonts w:hint="eastAsia" w:ascii="仿宋_GB2312" w:eastAsia="仿宋_GB2312"/>
          <w:sz w:val="32"/>
          <w:szCs w:val="32"/>
        </w:rPr>
        <w:t>》、《</w:t>
      </w:r>
      <w:r>
        <w:rPr>
          <w:rFonts w:hint="eastAsia" w:ascii="仿宋_GB2312" w:hAnsi="Arial" w:eastAsia="仿宋_GB2312" w:cs="Arial"/>
          <w:sz w:val="32"/>
          <w:szCs w:val="32"/>
        </w:rPr>
        <w:t>中华人民共和国</w:t>
      </w:r>
      <w:r>
        <w:rPr>
          <w:rFonts w:hint="eastAsia" w:ascii="仿宋_GB2312" w:eastAsia="仿宋_GB2312"/>
          <w:sz w:val="32"/>
          <w:szCs w:val="32"/>
        </w:rPr>
        <w:t>劳动合同法》、《江苏省工资支付条例》、《江苏省劳动合同条例》等有关规定，制定本制度。</w:t>
      </w:r>
    </w:p>
    <w:p>
      <w:pPr>
        <w:pStyle w:val="6"/>
        <w:keepNext w:val="0"/>
        <w:keepLines w:val="0"/>
        <w:pageBreakBefore w:val="0"/>
        <w:widowControl/>
        <w:kinsoku/>
        <w:wordWrap/>
        <w:overflowPunct/>
        <w:topLinePunct w:val="0"/>
        <w:autoSpaceDE/>
        <w:autoSpaceDN/>
        <w:bidi w:val="0"/>
        <w:adjustRightInd/>
        <w:spacing w:line="500" w:lineRule="exact"/>
        <w:ind w:firstLine="643"/>
        <w:jc w:val="both"/>
        <w:textAlignment w:val="auto"/>
        <w:outlineLvl w:val="9"/>
        <w:rPr>
          <w:rFonts w:hint="eastAsia" w:ascii="仿宋_GB2312" w:eastAsia="仿宋_GB2312"/>
          <w:sz w:val="32"/>
          <w:szCs w:val="32"/>
          <w:lang w:eastAsia="zh-CN"/>
        </w:rPr>
      </w:pPr>
      <w:r>
        <w:rPr>
          <w:rFonts w:hint="eastAsia" w:ascii="仿宋_GB2312" w:eastAsia="仿宋_GB2312"/>
          <w:b/>
          <w:sz w:val="32"/>
          <w:szCs w:val="32"/>
        </w:rPr>
        <w:t>第二条</w:t>
      </w:r>
      <w:r>
        <w:rPr>
          <w:rFonts w:hint="eastAsia" w:ascii="仿宋_GB2312" w:hAnsi="宋体" w:eastAsia="仿宋_GB2312" w:cs="Times New Roman"/>
          <w:color w:val="FF0000"/>
          <w:kern w:val="2"/>
          <w:sz w:val="32"/>
          <w:szCs w:val="32"/>
          <w:lang w:val="en-US" w:eastAsia="zh-CN" w:bidi="ar-SA"/>
        </w:rPr>
        <w:t xml:space="preserve">  </w:t>
      </w:r>
      <w:r>
        <w:rPr>
          <w:rFonts w:hint="eastAsia" w:ascii="仿宋_GB2312" w:eastAsia="仿宋_GB2312"/>
          <w:sz w:val="32"/>
          <w:szCs w:val="32"/>
        </w:rPr>
        <w:t>苏州区域内的企业、个体经济组织、民办非企业单位等组织（以下称用人单位），适用</w:t>
      </w:r>
      <w:bookmarkStart w:id="0" w:name="_GoBack"/>
      <w:bookmarkEnd w:id="0"/>
      <w:r>
        <w:rPr>
          <w:rFonts w:hint="eastAsia" w:ascii="仿宋_GB2312" w:eastAsia="仿宋_GB2312"/>
          <w:sz w:val="32"/>
          <w:szCs w:val="32"/>
        </w:rPr>
        <w:t>本制度。国家机关、事业单位、</w:t>
      </w:r>
      <w:r>
        <w:rPr>
          <w:rFonts w:hint="eastAsia" w:ascii="仿宋_GB2312" w:eastAsia="仿宋_GB2312"/>
          <w:sz w:val="32"/>
          <w:szCs w:val="32"/>
          <w:lang w:eastAsia="zh-CN"/>
        </w:rPr>
        <w:t>社会团体存在劳动用工行为的，依照</w:t>
      </w:r>
      <w:r>
        <w:rPr>
          <w:rFonts w:hint="eastAsia" w:ascii="仿宋_GB2312" w:eastAsia="仿宋_GB2312"/>
          <w:sz w:val="32"/>
          <w:szCs w:val="32"/>
        </w:rPr>
        <w:t>本制度</w:t>
      </w:r>
      <w:r>
        <w:rPr>
          <w:rFonts w:hint="eastAsia" w:ascii="仿宋_GB2312" w:eastAsia="仿宋_GB2312"/>
          <w:sz w:val="32"/>
          <w:szCs w:val="32"/>
          <w:lang w:eastAsia="zh-CN"/>
        </w:rPr>
        <w:t>执行。</w:t>
      </w:r>
    </w:p>
    <w:p>
      <w:pPr>
        <w:keepNext w:val="0"/>
        <w:keepLines w:val="0"/>
        <w:pageBreakBefore w:val="0"/>
        <w:kinsoku/>
        <w:wordWrap/>
        <w:overflowPunct/>
        <w:topLinePunct w:val="0"/>
        <w:autoSpaceDE/>
        <w:autoSpaceDN/>
        <w:bidi w:val="0"/>
        <w:adjustRightInd/>
        <w:spacing w:line="500" w:lineRule="exact"/>
        <w:ind w:firstLine="643" w:firstLineChars="200"/>
        <w:jc w:val="both"/>
        <w:textAlignment w:val="auto"/>
        <w:outlineLvl w:val="9"/>
        <w:rPr>
          <w:rFonts w:hint="eastAsia" w:ascii="仿宋_GB2312" w:hAnsi="宋体" w:eastAsia="仿宋_GB2312"/>
          <w:sz w:val="32"/>
          <w:szCs w:val="32"/>
        </w:rPr>
      </w:pPr>
      <w:r>
        <w:rPr>
          <w:rFonts w:hint="eastAsia" w:ascii="仿宋_GB2312" w:eastAsia="仿宋_GB2312"/>
          <w:b/>
          <w:sz w:val="32"/>
          <w:szCs w:val="32"/>
        </w:rPr>
        <w:t>第三条</w:t>
      </w:r>
      <w:r>
        <w:rPr>
          <w:rFonts w:hint="eastAsia" w:ascii="仿宋_GB2312" w:eastAsia="仿宋_GB2312"/>
          <w:sz w:val="32"/>
          <w:szCs w:val="32"/>
        </w:rPr>
        <w:t xml:space="preserve">   用人单位劳动用工重大事项报告</w:t>
      </w:r>
      <w:r>
        <w:rPr>
          <w:rFonts w:hint="eastAsia" w:ascii="仿宋_GB2312" w:eastAsia="仿宋_GB2312"/>
          <w:sz w:val="32"/>
          <w:szCs w:val="32"/>
          <w:lang w:eastAsia="zh-CN"/>
        </w:rPr>
        <w:t>制度</w:t>
      </w:r>
      <w:r>
        <w:rPr>
          <w:rFonts w:hint="eastAsia" w:ascii="仿宋_GB2312" w:eastAsia="仿宋_GB2312"/>
          <w:sz w:val="32"/>
          <w:szCs w:val="32"/>
        </w:rPr>
        <w:t>，是指用人单位劳动用工发生重大变化</w:t>
      </w:r>
      <w:r>
        <w:rPr>
          <w:rFonts w:hint="eastAsia" w:ascii="仿宋_GB2312" w:hAnsi="宋体" w:eastAsia="仿宋_GB2312"/>
          <w:sz w:val="32"/>
          <w:szCs w:val="32"/>
        </w:rPr>
        <w:t>，可能引发或</w:t>
      </w:r>
      <w:r>
        <w:rPr>
          <w:rFonts w:hint="eastAsia" w:ascii="仿宋_GB2312" w:hAnsi="宋体" w:eastAsia="仿宋_GB2312"/>
          <w:sz w:val="32"/>
          <w:szCs w:val="32"/>
          <w:lang w:eastAsia="zh-CN"/>
        </w:rPr>
        <w:t>者</w:t>
      </w:r>
      <w:r>
        <w:rPr>
          <w:rFonts w:hint="eastAsia" w:ascii="仿宋_GB2312" w:hAnsi="宋体" w:eastAsia="仿宋_GB2312"/>
          <w:sz w:val="32"/>
          <w:szCs w:val="32"/>
        </w:rPr>
        <w:t>已经出现突发</w:t>
      </w:r>
      <w:r>
        <w:rPr>
          <w:rFonts w:hint="eastAsia" w:ascii="仿宋_GB2312" w:hAnsi="宋体" w:eastAsia="仿宋_GB2312"/>
          <w:sz w:val="32"/>
          <w:szCs w:val="32"/>
          <w:lang w:val="en-US" w:eastAsia="zh-CN"/>
        </w:rPr>
        <w:t>性、</w:t>
      </w:r>
      <w:r>
        <w:rPr>
          <w:rFonts w:hint="eastAsia" w:ascii="仿宋_GB2312" w:hAnsi="宋体" w:eastAsia="仿宋_GB2312"/>
          <w:sz w:val="32"/>
          <w:szCs w:val="32"/>
        </w:rPr>
        <w:t>群体性事件以及其他影响劳动关系稳定的情况，需</w:t>
      </w:r>
      <w:r>
        <w:rPr>
          <w:rFonts w:hint="eastAsia" w:ascii="仿宋_GB2312" w:hAnsi="宋体" w:eastAsia="仿宋_GB2312"/>
          <w:sz w:val="32"/>
          <w:szCs w:val="32"/>
          <w:lang w:eastAsia="zh-CN"/>
        </w:rPr>
        <w:t>按</w:t>
      </w:r>
      <w:r>
        <w:rPr>
          <w:rFonts w:hint="eastAsia" w:ascii="仿宋_GB2312" w:hAnsi="宋体" w:eastAsia="仿宋_GB2312"/>
          <w:sz w:val="32"/>
          <w:szCs w:val="32"/>
        </w:rPr>
        <w:t>规定时间将劳动用工重大事项及应对措施向</w:t>
      </w:r>
      <w:r>
        <w:rPr>
          <w:rFonts w:hint="eastAsia" w:ascii="仿宋_GB2312" w:hAnsi="宋体" w:eastAsia="仿宋_GB2312"/>
          <w:sz w:val="32"/>
          <w:szCs w:val="32"/>
          <w:lang w:val="en-US" w:eastAsia="zh-CN"/>
        </w:rPr>
        <w:t>用人单位所在地</w:t>
      </w:r>
      <w:r>
        <w:rPr>
          <w:rFonts w:hint="eastAsia" w:ascii="仿宋_GB2312" w:hAnsi="宋体" w:eastAsia="仿宋_GB2312"/>
          <w:sz w:val="32"/>
          <w:szCs w:val="32"/>
          <w:lang w:eastAsia="zh-CN"/>
        </w:rPr>
        <w:t>人力资源社会保障</w:t>
      </w:r>
      <w:r>
        <w:rPr>
          <w:rFonts w:hint="eastAsia" w:ascii="仿宋_GB2312" w:hAnsi="宋体" w:eastAsia="仿宋_GB2312"/>
          <w:sz w:val="32"/>
          <w:szCs w:val="32"/>
        </w:rPr>
        <w:t>行政部门报告的一项制度。</w:t>
      </w:r>
    </w:p>
    <w:p>
      <w:pPr>
        <w:pStyle w:val="6"/>
        <w:keepNext w:val="0"/>
        <w:keepLines w:val="0"/>
        <w:pageBreakBefore w:val="0"/>
        <w:widowControl/>
        <w:kinsoku/>
        <w:wordWrap/>
        <w:overflowPunct/>
        <w:topLinePunct w:val="0"/>
        <w:autoSpaceDE/>
        <w:autoSpaceDN/>
        <w:bidi w:val="0"/>
        <w:adjustRightInd/>
        <w:spacing w:line="500" w:lineRule="exact"/>
        <w:ind w:firstLine="643"/>
        <w:jc w:val="both"/>
        <w:textAlignment w:val="auto"/>
        <w:outlineLvl w:val="9"/>
        <w:rPr>
          <w:rFonts w:hint="eastAsia" w:ascii="仿宋_GB2312" w:eastAsia="仿宋_GB2312"/>
          <w:sz w:val="32"/>
          <w:szCs w:val="32"/>
          <w:lang w:eastAsia="zh-CN"/>
        </w:rPr>
      </w:pPr>
      <w:r>
        <w:rPr>
          <w:rFonts w:hint="eastAsia" w:ascii="仿宋_GB2312" w:eastAsia="仿宋_GB2312"/>
          <w:b/>
          <w:sz w:val="32"/>
          <w:szCs w:val="32"/>
        </w:rPr>
        <w:t>第四条</w:t>
      </w:r>
      <w:r>
        <w:rPr>
          <w:rFonts w:hint="eastAsia" w:ascii="仿宋_GB2312" w:eastAsia="仿宋_GB2312"/>
          <w:sz w:val="32"/>
          <w:szCs w:val="32"/>
        </w:rPr>
        <w:t xml:space="preserve">  用人单位劳动用工重大事项报告应</w:t>
      </w:r>
      <w:r>
        <w:rPr>
          <w:rFonts w:hint="eastAsia" w:ascii="仿宋_GB2312" w:eastAsia="仿宋_GB2312"/>
          <w:sz w:val="32"/>
          <w:szCs w:val="32"/>
          <w:lang w:val="en-US" w:eastAsia="zh-CN"/>
        </w:rPr>
        <w:t>当遵循</w:t>
      </w:r>
      <w:r>
        <w:rPr>
          <w:rFonts w:hint="eastAsia" w:ascii="仿宋_GB2312" w:eastAsia="仿宋_GB2312"/>
          <w:sz w:val="32"/>
          <w:szCs w:val="32"/>
        </w:rPr>
        <w:t>“</w:t>
      </w:r>
      <w:r>
        <w:rPr>
          <w:rFonts w:hint="eastAsia" w:ascii="仿宋_GB2312" w:eastAsia="仿宋_GB2312"/>
          <w:sz w:val="32"/>
          <w:szCs w:val="32"/>
          <w:lang w:eastAsia="zh-CN"/>
        </w:rPr>
        <w:t>主动、诚信、及时</w:t>
      </w:r>
      <w:r>
        <w:rPr>
          <w:rFonts w:hint="eastAsia" w:ascii="仿宋_GB2312" w:eastAsia="仿宋_GB2312"/>
          <w:sz w:val="32"/>
          <w:szCs w:val="32"/>
        </w:rPr>
        <w:t>”的原则。</w:t>
      </w:r>
    </w:p>
    <w:p>
      <w:pPr>
        <w:keepNext w:val="0"/>
        <w:keepLines w:val="0"/>
        <w:pageBreakBefore w:val="0"/>
        <w:kinsoku/>
        <w:wordWrap/>
        <w:overflowPunct/>
        <w:topLinePunct w:val="0"/>
        <w:autoSpaceDE/>
        <w:autoSpaceDN/>
        <w:bidi w:val="0"/>
        <w:adjustRightInd/>
        <w:spacing w:line="500" w:lineRule="exact"/>
        <w:ind w:firstLine="643" w:firstLineChars="200"/>
        <w:jc w:val="both"/>
        <w:textAlignment w:val="auto"/>
        <w:outlineLvl w:val="9"/>
        <w:rPr>
          <w:rFonts w:hint="eastAsia" w:ascii="仿宋_GB2312" w:eastAsia="仿宋_GB2312"/>
          <w:sz w:val="32"/>
          <w:szCs w:val="32"/>
        </w:rPr>
      </w:pPr>
      <w:r>
        <w:rPr>
          <w:rFonts w:hint="eastAsia" w:ascii="仿宋_GB2312" w:eastAsia="仿宋_GB2312"/>
          <w:b/>
          <w:sz w:val="32"/>
          <w:szCs w:val="32"/>
        </w:rPr>
        <w:t>第五条</w:t>
      </w:r>
      <w:r>
        <w:rPr>
          <w:rFonts w:hint="eastAsia" w:ascii="仿宋_GB2312" w:eastAsia="仿宋_GB2312"/>
          <w:sz w:val="32"/>
          <w:szCs w:val="32"/>
        </w:rPr>
        <w:t xml:space="preserve">  用人单位</w:t>
      </w:r>
      <w:r>
        <w:rPr>
          <w:rFonts w:hint="eastAsia" w:ascii="仿宋_GB2312" w:eastAsia="仿宋_GB2312"/>
          <w:sz w:val="32"/>
          <w:szCs w:val="32"/>
          <w:lang w:val="en-US" w:eastAsia="zh-CN"/>
        </w:rPr>
        <w:t>有</w:t>
      </w:r>
      <w:r>
        <w:rPr>
          <w:rFonts w:hint="eastAsia" w:ascii="仿宋_GB2312" w:eastAsia="仿宋_GB2312"/>
          <w:sz w:val="32"/>
          <w:szCs w:val="32"/>
        </w:rPr>
        <w:t>下列情形之一，</w:t>
      </w:r>
      <w:r>
        <w:rPr>
          <w:rFonts w:hint="eastAsia" w:ascii="仿宋_GB2312" w:eastAsia="仿宋_GB2312"/>
          <w:sz w:val="32"/>
          <w:szCs w:val="32"/>
          <w:lang w:val="en-US" w:eastAsia="zh-CN"/>
        </w:rPr>
        <w:t>可能引发劳动关系突发性、群体性事件的，应当向用人单位所在地人力资源社会保障行政部门</w:t>
      </w:r>
      <w:r>
        <w:rPr>
          <w:rFonts w:hint="eastAsia" w:ascii="仿宋_GB2312" w:eastAsia="仿宋_GB2312"/>
          <w:sz w:val="32"/>
          <w:szCs w:val="32"/>
        </w:rPr>
        <w:t>书面报告：</w:t>
      </w:r>
    </w:p>
    <w:p>
      <w:pPr>
        <w:keepNext w:val="0"/>
        <w:keepLines w:val="0"/>
        <w:pageBreakBefore w:val="0"/>
        <w:numPr>
          <w:ilvl w:val="0"/>
          <w:numId w:val="1"/>
        </w:numPr>
        <w:kinsoku/>
        <w:wordWrap/>
        <w:overflowPunct/>
        <w:topLinePunct w:val="0"/>
        <w:autoSpaceDE/>
        <w:autoSpaceDN/>
        <w:bidi w:val="0"/>
        <w:adjustRightInd/>
        <w:spacing w:line="500" w:lineRule="exact"/>
        <w:ind w:lef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用人单位被依法宣告破产、吊销营业执照、责令关闭、撤销、决定提前解散或</w:t>
      </w:r>
      <w:r>
        <w:rPr>
          <w:rFonts w:hint="eastAsia" w:ascii="仿宋_GB2312" w:eastAsia="仿宋_GB2312"/>
          <w:sz w:val="32"/>
          <w:szCs w:val="32"/>
          <w:lang w:eastAsia="zh-CN"/>
        </w:rPr>
        <w:t>者</w:t>
      </w:r>
      <w:r>
        <w:rPr>
          <w:rFonts w:hint="eastAsia" w:ascii="仿宋_GB2312" w:eastAsia="仿宋_GB2312"/>
          <w:sz w:val="32"/>
          <w:szCs w:val="32"/>
        </w:rPr>
        <w:t>经营期限届满不再继续经营的；</w:t>
      </w:r>
    </w:p>
    <w:p>
      <w:pPr>
        <w:keepNext w:val="0"/>
        <w:keepLines w:val="0"/>
        <w:pageBreakBefore w:val="0"/>
        <w:numPr>
          <w:ilvl w:val="0"/>
          <w:numId w:val="0"/>
        </w:numPr>
        <w:kinsoku/>
        <w:wordWrap/>
        <w:overflowPunct/>
        <w:topLinePunct w:val="0"/>
        <w:autoSpaceDE/>
        <w:autoSpaceDN/>
        <w:bidi w:val="0"/>
        <w:adjustRightInd/>
        <w:spacing w:line="50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eastAsia="zh-CN"/>
        </w:rPr>
        <w:t>（二）</w:t>
      </w:r>
      <w:r>
        <w:rPr>
          <w:rFonts w:hint="eastAsia" w:ascii="仿宋_GB2312" w:eastAsia="仿宋_GB2312"/>
          <w:sz w:val="32"/>
          <w:szCs w:val="32"/>
        </w:rPr>
        <w:t>用人单位</w:t>
      </w:r>
      <w:r>
        <w:rPr>
          <w:rFonts w:hint="eastAsia" w:ascii="仿宋_GB2312" w:eastAsia="仿宋_GB2312"/>
          <w:sz w:val="32"/>
          <w:szCs w:val="32"/>
          <w:lang w:eastAsia="zh-CN"/>
        </w:rPr>
        <w:t>出现</w:t>
      </w:r>
      <w:r>
        <w:rPr>
          <w:rFonts w:hint="eastAsia" w:ascii="仿宋_GB2312" w:eastAsia="仿宋_GB2312"/>
          <w:sz w:val="32"/>
          <w:szCs w:val="32"/>
        </w:rPr>
        <w:t>停工、</w:t>
      </w:r>
      <w:r>
        <w:rPr>
          <w:rFonts w:hint="eastAsia" w:ascii="仿宋_GB2312" w:eastAsia="仿宋_GB2312"/>
          <w:sz w:val="32"/>
          <w:szCs w:val="32"/>
          <w:lang w:eastAsia="zh-CN"/>
        </w:rPr>
        <w:t>怠工、</w:t>
      </w:r>
      <w:r>
        <w:rPr>
          <w:rFonts w:hint="eastAsia" w:ascii="仿宋_GB2312" w:eastAsia="仿宋_GB2312"/>
          <w:sz w:val="32"/>
          <w:szCs w:val="32"/>
        </w:rPr>
        <w:t>停产、歇业</w:t>
      </w:r>
      <w:r>
        <w:rPr>
          <w:rFonts w:hint="eastAsia" w:ascii="仿宋_GB2312" w:eastAsia="仿宋_GB2312"/>
          <w:sz w:val="32"/>
          <w:szCs w:val="32"/>
          <w:lang w:eastAsia="zh-CN"/>
        </w:rPr>
        <w:t>、</w:t>
      </w:r>
      <w:r>
        <w:rPr>
          <w:rFonts w:hint="eastAsia" w:ascii="仿宋_GB2312" w:eastAsia="仿宋_GB2312"/>
          <w:sz w:val="32"/>
          <w:szCs w:val="32"/>
        </w:rPr>
        <w:t>堵门、堵路</w:t>
      </w:r>
      <w:r>
        <w:rPr>
          <w:rFonts w:hint="eastAsia" w:ascii="仿宋_GB2312" w:eastAsia="仿宋_GB2312"/>
          <w:sz w:val="32"/>
          <w:szCs w:val="32"/>
          <w:lang w:eastAsia="zh-CN"/>
        </w:rPr>
        <w:t>等</w:t>
      </w:r>
      <w:r>
        <w:rPr>
          <w:rFonts w:hint="eastAsia" w:ascii="仿宋_GB2312" w:eastAsia="仿宋_GB2312"/>
          <w:sz w:val="32"/>
          <w:szCs w:val="32"/>
        </w:rPr>
        <w:t>严重影响生产经营或</w:t>
      </w:r>
      <w:r>
        <w:rPr>
          <w:rFonts w:hint="eastAsia" w:ascii="仿宋_GB2312" w:eastAsia="仿宋_GB2312"/>
          <w:sz w:val="32"/>
          <w:szCs w:val="32"/>
          <w:lang w:eastAsia="zh-CN"/>
        </w:rPr>
        <w:t>者</w:t>
      </w:r>
      <w:r>
        <w:rPr>
          <w:rFonts w:hint="eastAsia" w:ascii="仿宋_GB2312" w:eastAsia="仿宋_GB2312"/>
          <w:sz w:val="32"/>
          <w:szCs w:val="32"/>
        </w:rPr>
        <w:t>公共秩序的；</w:t>
      </w:r>
    </w:p>
    <w:p>
      <w:pPr>
        <w:keepNext w:val="0"/>
        <w:keepLines w:val="0"/>
        <w:pageBreakBefore w:val="0"/>
        <w:kinsoku/>
        <w:wordWrap/>
        <w:overflowPunct/>
        <w:topLinePunct w:val="0"/>
        <w:autoSpaceDE/>
        <w:autoSpaceDN/>
        <w:bidi w:val="0"/>
        <w:adjustRightInd/>
        <w:spacing w:line="500" w:lineRule="exact"/>
        <w:ind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（三）</w:t>
      </w:r>
      <w:r>
        <w:rPr>
          <w:rFonts w:hint="eastAsia" w:ascii="仿宋_GB2312" w:eastAsia="仿宋_GB2312"/>
          <w:sz w:val="32"/>
          <w:szCs w:val="32"/>
        </w:rPr>
        <w:t>用人单位</w:t>
      </w:r>
      <w:r>
        <w:rPr>
          <w:rFonts w:hint="eastAsia" w:ascii="仿宋_GB2312" w:eastAsia="仿宋_GB2312"/>
          <w:sz w:val="32"/>
          <w:szCs w:val="32"/>
          <w:lang w:eastAsia="zh-CN"/>
        </w:rPr>
        <w:t>发生安全生产、</w:t>
      </w:r>
      <w:r>
        <w:rPr>
          <w:rFonts w:hint="eastAsia" w:ascii="仿宋_GB2312" w:eastAsia="仿宋_GB2312"/>
          <w:sz w:val="32"/>
          <w:szCs w:val="32"/>
        </w:rPr>
        <w:t>工伤</w:t>
      </w:r>
      <w:r>
        <w:rPr>
          <w:rFonts w:hint="eastAsia" w:ascii="仿宋_GB2312" w:eastAsia="仿宋_GB2312"/>
          <w:sz w:val="32"/>
          <w:szCs w:val="32"/>
          <w:lang w:eastAsia="zh-CN"/>
        </w:rPr>
        <w:t>、职业危害等</w:t>
      </w:r>
      <w:r>
        <w:rPr>
          <w:rFonts w:hint="eastAsia" w:ascii="仿宋_GB2312" w:eastAsia="仿宋_GB2312"/>
          <w:sz w:val="32"/>
          <w:szCs w:val="32"/>
        </w:rPr>
        <w:t>重大</w:t>
      </w:r>
      <w:r>
        <w:rPr>
          <w:rFonts w:hint="eastAsia" w:ascii="仿宋_GB2312" w:eastAsia="仿宋_GB2312"/>
          <w:sz w:val="32"/>
          <w:szCs w:val="32"/>
          <w:lang w:eastAsia="zh-CN"/>
        </w:rPr>
        <w:t>事故</w:t>
      </w:r>
      <w:r>
        <w:rPr>
          <w:rFonts w:hint="eastAsia" w:ascii="仿宋_GB2312" w:eastAsia="仿宋_GB2312"/>
          <w:sz w:val="32"/>
          <w:szCs w:val="32"/>
        </w:rPr>
        <w:t>的；</w:t>
      </w:r>
    </w:p>
    <w:p>
      <w:pPr>
        <w:keepNext w:val="0"/>
        <w:keepLines w:val="0"/>
        <w:pageBreakBefore w:val="0"/>
        <w:kinsoku/>
        <w:wordWrap/>
        <w:overflowPunct/>
        <w:topLinePunct w:val="0"/>
        <w:autoSpaceDE/>
        <w:autoSpaceDN/>
        <w:bidi w:val="0"/>
        <w:adjustRightInd/>
        <w:spacing w:line="500" w:lineRule="exact"/>
        <w:ind w:firstLine="640" w:firstLineChars="200"/>
        <w:jc w:val="both"/>
        <w:textAlignment w:val="auto"/>
        <w:outlineLvl w:val="9"/>
        <w:rPr>
          <w:rFonts w:hint="eastAsia" w:ascii="仿宋_GB2312" w:eastAsia="仿宋_GB2312"/>
          <w:color w:val="FF0000"/>
          <w:sz w:val="32"/>
          <w:szCs w:val="32"/>
        </w:rPr>
      </w:pPr>
      <w:r>
        <w:rPr>
          <w:rFonts w:hint="eastAsia" w:ascii="仿宋_GB2312" w:eastAsia="仿宋_GB2312"/>
          <w:sz w:val="32"/>
          <w:szCs w:val="32"/>
          <w:lang w:eastAsia="zh-CN"/>
        </w:rPr>
        <w:t>（四）</w:t>
      </w:r>
      <w:r>
        <w:rPr>
          <w:rFonts w:hint="eastAsia" w:ascii="仿宋_GB2312" w:eastAsia="仿宋_GB2312"/>
          <w:sz w:val="32"/>
          <w:szCs w:val="32"/>
        </w:rPr>
        <w:t>用人单位发生合并、分立或者搬迁</w:t>
      </w:r>
      <w:r>
        <w:rPr>
          <w:rFonts w:hint="eastAsia" w:ascii="仿宋_GB2312" w:eastAsia="仿宋_GB2312"/>
          <w:sz w:val="32"/>
          <w:szCs w:val="32"/>
          <w:lang w:eastAsia="zh-CN"/>
        </w:rPr>
        <w:t>的</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pacing w:line="500" w:lineRule="exact"/>
        <w:ind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（五）用人</w:t>
      </w:r>
      <w:r>
        <w:rPr>
          <w:rFonts w:hint="eastAsia" w:ascii="仿宋_GB2312" w:eastAsia="仿宋_GB2312"/>
          <w:sz w:val="32"/>
          <w:szCs w:val="32"/>
        </w:rPr>
        <w:t>单位变更名称</w:t>
      </w:r>
      <w:r>
        <w:rPr>
          <w:rFonts w:hint="eastAsia" w:ascii="仿宋_GB2312" w:eastAsia="仿宋_GB2312"/>
          <w:sz w:val="32"/>
          <w:szCs w:val="32"/>
          <w:lang w:eastAsia="zh-CN"/>
        </w:rPr>
        <w:t>、</w:t>
      </w:r>
      <w:r>
        <w:rPr>
          <w:rFonts w:hint="eastAsia" w:ascii="仿宋_GB2312" w:eastAsia="仿宋_GB2312"/>
          <w:sz w:val="32"/>
          <w:szCs w:val="32"/>
        </w:rPr>
        <w:t>投资人</w:t>
      </w:r>
      <w:r>
        <w:rPr>
          <w:rFonts w:hint="eastAsia" w:ascii="仿宋_GB2312" w:eastAsia="仿宋_GB2312"/>
          <w:sz w:val="32"/>
          <w:szCs w:val="32"/>
          <w:lang w:eastAsia="zh-CN"/>
        </w:rPr>
        <w:t>、经营方式等事项的</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pacing w:line="500" w:lineRule="exact"/>
        <w:ind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eastAsia="zh-CN"/>
        </w:rPr>
        <w:t>（六）</w:t>
      </w:r>
      <w:r>
        <w:rPr>
          <w:rFonts w:hint="eastAsia" w:ascii="仿宋_GB2312" w:eastAsia="仿宋_GB2312"/>
          <w:sz w:val="32"/>
          <w:szCs w:val="32"/>
        </w:rPr>
        <w:t>用人单位</w:t>
      </w:r>
      <w:r>
        <w:rPr>
          <w:rFonts w:hint="eastAsia" w:ascii="仿宋_GB2312" w:eastAsia="仿宋_GB2312"/>
          <w:sz w:val="32"/>
          <w:szCs w:val="32"/>
          <w:lang w:eastAsia="zh-CN"/>
        </w:rPr>
        <w:t>修改劳动报酬、工作时间、休息休假等直接</w:t>
      </w:r>
      <w:r>
        <w:rPr>
          <w:rFonts w:hint="eastAsia" w:ascii="仿宋_GB2312" w:eastAsia="仿宋_GB2312"/>
          <w:sz w:val="32"/>
          <w:szCs w:val="32"/>
        </w:rPr>
        <w:t>涉及</w:t>
      </w:r>
      <w:r>
        <w:rPr>
          <w:rFonts w:hint="eastAsia" w:ascii="仿宋_GB2312" w:eastAsia="仿宋_GB2312"/>
          <w:sz w:val="32"/>
          <w:szCs w:val="32"/>
          <w:lang w:eastAsia="zh-CN"/>
        </w:rPr>
        <w:t>劳动者</w:t>
      </w:r>
      <w:r>
        <w:rPr>
          <w:rFonts w:hint="eastAsia" w:ascii="仿宋_GB2312" w:eastAsia="仿宋_GB2312"/>
          <w:sz w:val="32"/>
          <w:szCs w:val="32"/>
        </w:rPr>
        <w:t>切身利益</w:t>
      </w:r>
      <w:r>
        <w:rPr>
          <w:rFonts w:hint="eastAsia" w:ascii="仿宋_GB2312" w:eastAsia="仿宋_GB2312"/>
          <w:sz w:val="32"/>
          <w:szCs w:val="32"/>
          <w:lang w:eastAsia="zh-CN"/>
        </w:rPr>
        <w:t>的规章制度或者重大事项的</w:t>
      </w:r>
      <w:r>
        <w:rPr>
          <w:rFonts w:hint="eastAsia" w:ascii="仿宋_GB2312" w:eastAsia="仿宋_GB2312"/>
          <w:sz w:val="32"/>
          <w:szCs w:val="32"/>
        </w:rPr>
        <w:t>；</w:t>
      </w:r>
    </w:p>
    <w:p>
      <w:pPr>
        <w:pStyle w:val="6"/>
        <w:keepNext w:val="0"/>
        <w:keepLines w:val="0"/>
        <w:pageBreakBefore w:val="0"/>
        <w:kinsoku/>
        <w:wordWrap/>
        <w:overflowPunct/>
        <w:topLinePunct w:val="0"/>
        <w:autoSpaceDE/>
        <w:autoSpaceDN/>
        <w:bidi w:val="0"/>
        <w:adjustRightInd/>
        <w:spacing w:line="560" w:lineRule="exact"/>
        <w:ind w:firstLine="579" w:firstLineChars="181"/>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（七）用</w:t>
      </w:r>
      <w:r>
        <w:rPr>
          <w:rFonts w:hint="eastAsia" w:ascii="仿宋_GB2312" w:hAnsi="Times New Roman" w:eastAsia="仿宋_GB2312" w:cs="Times New Roman"/>
          <w:kern w:val="2"/>
          <w:sz w:val="32"/>
          <w:szCs w:val="32"/>
          <w:lang w:val="en-US" w:eastAsia="zh-CN" w:bidi="ar-SA"/>
        </w:rPr>
        <w:t>人单位未及时足额支付职工劳动报酬的；</w:t>
      </w:r>
    </w:p>
    <w:p>
      <w:pPr>
        <w:pStyle w:val="6"/>
        <w:keepNext w:val="0"/>
        <w:keepLines w:val="0"/>
        <w:pageBreakBefore w:val="0"/>
        <w:kinsoku/>
        <w:wordWrap/>
        <w:overflowPunct/>
        <w:topLinePunct w:val="0"/>
        <w:autoSpaceDE/>
        <w:autoSpaceDN/>
        <w:bidi w:val="0"/>
        <w:adjustRightInd/>
        <w:spacing w:line="560" w:lineRule="exact"/>
        <w:ind w:firstLine="579" w:firstLineChars="181"/>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eastAsia="仿宋_GB2312"/>
          <w:sz w:val="32"/>
          <w:szCs w:val="32"/>
          <w:lang w:eastAsia="zh-CN"/>
        </w:rPr>
        <w:t>（八）</w:t>
      </w:r>
      <w:r>
        <w:rPr>
          <w:rFonts w:hint="eastAsia" w:ascii="仿宋_GB2312" w:hAnsi="Times New Roman" w:eastAsia="仿宋_GB2312" w:cs="Times New Roman"/>
          <w:kern w:val="2"/>
          <w:sz w:val="32"/>
          <w:szCs w:val="32"/>
          <w:lang w:val="en-US" w:eastAsia="zh-CN" w:bidi="ar-SA"/>
        </w:rPr>
        <w:t>用人单位未按规定缴纳社会保险费的；</w:t>
      </w:r>
    </w:p>
    <w:p>
      <w:pPr>
        <w:pStyle w:val="6"/>
        <w:keepNext w:val="0"/>
        <w:keepLines w:val="0"/>
        <w:pageBreakBefore w:val="0"/>
        <w:kinsoku/>
        <w:wordWrap/>
        <w:overflowPunct/>
        <w:topLinePunct w:val="0"/>
        <w:autoSpaceDE/>
        <w:autoSpaceDN/>
        <w:bidi w:val="0"/>
        <w:adjustRightInd/>
        <w:spacing w:line="560" w:lineRule="exact"/>
        <w:ind w:firstLine="579" w:firstLineChars="181"/>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（九）</w:t>
      </w:r>
      <w:r>
        <w:rPr>
          <w:rFonts w:hint="eastAsia" w:ascii="仿宋_GB2312" w:eastAsia="仿宋_GB2312"/>
          <w:sz w:val="32"/>
          <w:szCs w:val="32"/>
        </w:rPr>
        <w:t>用人单位</w:t>
      </w:r>
      <w:r>
        <w:rPr>
          <w:rFonts w:hint="eastAsia" w:ascii="仿宋_GB2312" w:eastAsia="仿宋_GB2312"/>
          <w:sz w:val="32"/>
          <w:szCs w:val="32"/>
          <w:lang w:eastAsia="zh-CN"/>
        </w:rPr>
        <w:t>出现《劳动合同法》第四十一条情形，</w:t>
      </w:r>
      <w:r>
        <w:rPr>
          <w:rFonts w:hint="eastAsia" w:ascii="仿宋_GB2312" w:eastAsia="仿宋_GB2312"/>
          <w:sz w:val="32"/>
          <w:szCs w:val="32"/>
          <w:lang w:val="en-US" w:eastAsia="zh-CN"/>
        </w:rPr>
        <w:t>依法</w:t>
      </w:r>
      <w:r>
        <w:rPr>
          <w:rFonts w:hint="eastAsia" w:ascii="仿宋_GB2312" w:eastAsia="仿宋_GB2312"/>
          <w:sz w:val="32"/>
          <w:szCs w:val="32"/>
        </w:rPr>
        <w:t>裁减人员的</w:t>
      </w:r>
      <w:r>
        <w:rPr>
          <w:rFonts w:hint="eastAsia" w:ascii="仿宋_GB2312" w:eastAsia="仿宋_GB2312"/>
          <w:sz w:val="32"/>
          <w:szCs w:val="32"/>
          <w:lang w:val="en-US" w:eastAsia="zh-CN"/>
        </w:rPr>
        <w:t>；</w:t>
      </w:r>
    </w:p>
    <w:p>
      <w:pPr>
        <w:pStyle w:val="6"/>
        <w:keepNext w:val="0"/>
        <w:keepLines w:val="0"/>
        <w:pageBreakBefore w:val="0"/>
        <w:kinsoku/>
        <w:wordWrap/>
        <w:overflowPunct/>
        <w:topLinePunct w:val="0"/>
        <w:autoSpaceDE/>
        <w:autoSpaceDN/>
        <w:bidi w:val="0"/>
        <w:adjustRightInd/>
        <w:spacing w:line="560" w:lineRule="exact"/>
        <w:ind w:firstLine="579" w:firstLineChars="181"/>
        <w:jc w:val="both"/>
        <w:textAlignment w:val="auto"/>
        <w:outlineLvl w:val="9"/>
        <w:rPr>
          <w:rFonts w:hint="eastAsia" w:ascii="仿宋_GB2312" w:eastAsia="仿宋_GB2312"/>
          <w:sz w:val="32"/>
          <w:szCs w:val="32"/>
        </w:rPr>
      </w:pPr>
      <w:r>
        <w:rPr>
          <w:rFonts w:hint="eastAsia" w:ascii="仿宋_GB2312" w:eastAsia="仿宋_GB2312"/>
          <w:sz w:val="32"/>
          <w:szCs w:val="32"/>
          <w:lang w:eastAsia="zh-CN"/>
        </w:rPr>
        <w:t>（十）</w:t>
      </w:r>
      <w:r>
        <w:rPr>
          <w:rFonts w:hint="eastAsia" w:ascii="仿宋_GB2312" w:eastAsia="仿宋_GB2312"/>
          <w:sz w:val="32"/>
          <w:szCs w:val="32"/>
          <w:lang w:val="en-US" w:eastAsia="zh-CN"/>
        </w:rPr>
        <w:t>可能引发劳动关系</w:t>
      </w:r>
      <w:r>
        <w:rPr>
          <w:rFonts w:hint="eastAsia" w:ascii="仿宋_GB2312" w:eastAsia="仿宋_GB2312"/>
          <w:sz w:val="32"/>
          <w:szCs w:val="32"/>
          <w:lang w:eastAsia="zh-CN"/>
        </w:rPr>
        <w:t>突发性、群体性事件</w:t>
      </w:r>
      <w:r>
        <w:rPr>
          <w:rFonts w:hint="eastAsia" w:ascii="仿宋_GB2312" w:eastAsia="仿宋_GB2312"/>
          <w:sz w:val="32"/>
          <w:szCs w:val="32"/>
        </w:rPr>
        <w:t>的其他事项。</w:t>
      </w:r>
    </w:p>
    <w:p>
      <w:pPr>
        <w:keepNext w:val="0"/>
        <w:keepLines w:val="0"/>
        <w:pageBreakBefore w:val="0"/>
        <w:kinsoku/>
        <w:wordWrap/>
        <w:overflowPunct/>
        <w:topLinePunct w:val="0"/>
        <w:autoSpaceDE/>
        <w:autoSpaceDN/>
        <w:bidi w:val="0"/>
        <w:adjustRightInd/>
        <w:spacing w:line="500" w:lineRule="exact"/>
        <w:ind w:firstLine="643" w:firstLineChars="200"/>
        <w:jc w:val="both"/>
        <w:textAlignment w:val="auto"/>
        <w:outlineLvl w:val="9"/>
        <w:rPr>
          <w:rFonts w:hint="eastAsia" w:ascii="仿宋_GB2312" w:hAnsi="宋体" w:eastAsia="仿宋_GB2312"/>
          <w:strike/>
          <w:color w:val="FF0000"/>
          <w:sz w:val="32"/>
          <w:szCs w:val="32"/>
        </w:rPr>
      </w:pPr>
      <w:r>
        <w:rPr>
          <w:rFonts w:hint="eastAsia" w:ascii="仿宋_GB2312" w:eastAsia="仿宋_GB2312"/>
          <w:b/>
          <w:sz w:val="32"/>
          <w:szCs w:val="32"/>
        </w:rPr>
        <w:t>第六条</w:t>
      </w:r>
      <w:r>
        <w:rPr>
          <w:rFonts w:hint="eastAsia" w:ascii="仿宋_GB2312" w:eastAsia="仿宋_GB2312"/>
          <w:sz w:val="32"/>
          <w:szCs w:val="32"/>
        </w:rPr>
        <w:t xml:space="preserve">  用人单位出现</w:t>
      </w:r>
      <w:r>
        <w:rPr>
          <w:rFonts w:hint="eastAsia" w:ascii="仿宋_GB2312" w:eastAsia="仿宋_GB2312"/>
          <w:sz w:val="32"/>
          <w:szCs w:val="32"/>
          <w:lang w:eastAsia="zh-CN"/>
        </w:rPr>
        <w:t>本制度</w:t>
      </w:r>
      <w:r>
        <w:rPr>
          <w:rFonts w:hint="eastAsia" w:ascii="仿宋_GB2312" w:eastAsia="仿宋_GB2312"/>
          <w:sz w:val="32"/>
          <w:szCs w:val="32"/>
        </w:rPr>
        <w:t>第五条</w:t>
      </w:r>
      <w:r>
        <w:rPr>
          <w:rFonts w:hint="eastAsia" w:ascii="仿宋_GB2312" w:eastAsia="仿宋_GB2312"/>
          <w:sz w:val="32"/>
          <w:szCs w:val="32"/>
          <w:lang w:eastAsia="zh-CN"/>
        </w:rPr>
        <w:t>第</w:t>
      </w:r>
      <w:r>
        <w:rPr>
          <w:rFonts w:hint="eastAsia" w:ascii="仿宋_GB2312" w:eastAsia="仿宋_GB2312"/>
          <w:sz w:val="32"/>
          <w:szCs w:val="32"/>
        </w:rPr>
        <w:t>（一）</w:t>
      </w:r>
      <w:r>
        <w:rPr>
          <w:rFonts w:hint="eastAsia" w:ascii="仿宋_GB2312" w:eastAsia="仿宋_GB2312"/>
          <w:sz w:val="32"/>
          <w:szCs w:val="32"/>
          <w:lang w:eastAsia="zh-CN"/>
        </w:rPr>
        <w:t>、</w:t>
      </w:r>
      <w:r>
        <w:rPr>
          <w:rFonts w:hint="eastAsia" w:ascii="仿宋_GB2312" w:eastAsia="仿宋_GB2312"/>
          <w:sz w:val="32"/>
          <w:szCs w:val="32"/>
        </w:rPr>
        <w:t>（二）</w:t>
      </w:r>
      <w:r>
        <w:rPr>
          <w:rFonts w:hint="eastAsia" w:ascii="仿宋_GB2312" w:eastAsia="仿宋_GB2312"/>
          <w:sz w:val="32"/>
          <w:szCs w:val="32"/>
          <w:lang w:eastAsia="zh-CN"/>
        </w:rPr>
        <w:t>、（三）</w:t>
      </w:r>
      <w:r>
        <w:rPr>
          <w:rFonts w:hint="eastAsia" w:ascii="仿宋_GB2312" w:eastAsia="仿宋_GB2312"/>
          <w:sz w:val="32"/>
          <w:szCs w:val="32"/>
        </w:rPr>
        <w:t>项</w:t>
      </w:r>
      <w:r>
        <w:rPr>
          <w:rFonts w:hint="eastAsia" w:ascii="仿宋_GB2312" w:eastAsia="仿宋_GB2312"/>
          <w:sz w:val="32"/>
          <w:szCs w:val="32"/>
          <w:lang w:eastAsia="zh-CN"/>
        </w:rPr>
        <w:t>情形以及劳动关系突发性、群体性事件</w:t>
      </w:r>
      <w:r>
        <w:rPr>
          <w:rFonts w:hint="eastAsia" w:ascii="仿宋_GB2312" w:eastAsia="仿宋_GB2312"/>
          <w:sz w:val="32"/>
          <w:szCs w:val="32"/>
        </w:rPr>
        <w:t>的，</w:t>
      </w:r>
      <w:r>
        <w:rPr>
          <w:rFonts w:hint="eastAsia" w:ascii="仿宋_GB2312" w:eastAsia="仿宋_GB2312"/>
          <w:sz w:val="32"/>
          <w:szCs w:val="32"/>
          <w:lang w:eastAsia="zh-CN"/>
        </w:rPr>
        <w:t>应当</w:t>
      </w:r>
      <w:r>
        <w:rPr>
          <w:rFonts w:hint="eastAsia" w:ascii="仿宋_GB2312" w:eastAsia="仿宋_GB2312"/>
          <w:sz w:val="32"/>
          <w:szCs w:val="32"/>
        </w:rPr>
        <w:t>立即报告；出现</w:t>
      </w:r>
      <w:r>
        <w:rPr>
          <w:rFonts w:hint="eastAsia" w:ascii="仿宋_GB2312" w:eastAsia="仿宋_GB2312"/>
          <w:sz w:val="32"/>
          <w:szCs w:val="32"/>
          <w:lang w:eastAsia="zh-CN"/>
        </w:rPr>
        <w:t>第</w:t>
      </w: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w:t>
      </w:r>
      <w:r>
        <w:rPr>
          <w:rFonts w:hint="eastAsia" w:ascii="仿宋_GB2312" w:eastAsia="仿宋_GB2312"/>
          <w:sz w:val="32"/>
          <w:szCs w:val="32"/>
          <w:lang w:eastAsia="zh-CN"/>
        </w:rPr>
        <w:t>五</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w:t>
      </w:r>
      <w:r>
        <w:rPr>
          <w:rFonts w:hint="eastAsia" w:ascii="仿宋_GB2312" w:eastAsia="仿宋_GB2312"/>
          <w:sz w:val="32"/>
          <w:szCs w:val="32"/>
          <w:lang w:eastAsia="zh-CN"/>
        </w:rPr>
        <w:t>六</w:t>
      </w:r>
      <w:r>
        <w:rPr>
          <w:rFonts w:hint="eastAsia" w:ascii="仿宋_GB2312" w:eastAsia="仿宋_GB2312"/>
          <w:sz w:val="32"/>
          <w:szCs w:val="32"/>
        </w:rPr>
        <w:t>）项情</w:t>
      </w:r>
      <w:r>
        <w:rPr>
          <w:rFonts w:hint="eastAsia" w:ascii="仿宋_GB2312" w:eastAsia="仿宋_GB2312"/>
          <w:sz w:val="32"/>
          <w:szCs w:val="32"/>
          <w:lang w:eastAsia="zh-CN"/>
        </w:rPr>
        <w:t>形</w:t>
      </w:r>
      <w:r>
        <w:rPr>
          <w:rFonts w:hint="eastAsia" w:ascii="仿宋_GB2312" w:eastAsia="仿宋_GB2312"/>
          <w:sz w:val="32"/>
          <w:szCs w:val="32"/>
        </w:rPr>
        <w:t>的，</w:t>
      </w:r>
      <w:r>
        <w:rPr>
          <w:rFonts w:hint="eastAsia" w:ascii="仿宋_GB2312" w:eastAsia="仿宋_GB2312"/>
          <w:sz w:val="32"/>
          <w:szCs w:val="32"/>
          <w:lang w:eastAsia="zh-CN"/>
        </w:rPr>
        <w:t>应当在用人单位决定作出之日起五</w:t>
      </w:r>
      <w:r>
        <w:rPr>
          <w:rFonts w:hint="eastAsia" w:ascii="仿宋_GB2312" w:eastAsia="仿宋_GB2312"/>
          <w:sz w:val="32"/>
          <w:szCs w:val="32"/>
        </w:rPr>
        <w:t>日</w:t>
      </w:r>
      <w:r>
        <w:rPr>
          <w:rFonts w:hint="eastAsia" w:ascii="仿宋_GB2312" w:eastAsia="仿宋_GB2312"/>
          <w:sz w:val="32"/>
          <w:szCs w:val="32"/>
          <w:lang w:eastAsia="zh-CN"/>
        </w:rPr>
        <w:t>内</w:t>
      </w:r>
      <w:r>
        <w:rPr>
          <w:rFonts w:hint="eastAsia" w:ascii="仿宋_GB2312" w:eastAsia="仿宋_GB2312"/>
          <w:sz w:val="32"/>
          <w:szCs w:val="32"/>
        </w:rPr>
        <w:t>报告；出现</w:t>
      </w:r>
      <w:r>
        <w:rPr>
          <w:rFonts w:hint="eastAsia" w:ascii="仿宋_GB2312" w:eastAsia="仿宋_GB2312"/>
          <w:sz w:val="32"/>
          <w:szCs w:val="32"/>
          <w:lang w:eastAsia="zh-CN"/>
        </w:rPr>
        <w:t>第</w:t>
      </w:r>
      <w:r>
        <w:rPr>
          <w:rFonts w:hint="eastAsia" w:ascii="仿宋_GB2312" w:eastAsia="仿宋_GB2312"/>
          <w:sz w:val="32"/>
          <w:szCs w:val="32"/>
        </w:rPr>
        <w:t>（</w:t>
      </w:r>
      <w:r>
        <w:rPr>
          <w:rFonts w:hint="eastAsia" w:ascii="仿宋_GB2312" w:eastAsia="仿宋_GB2312"/>
          <w:sz w:val="32"/>
          <w:szCs w:val="32"/>
          <w:lang w:eastAsia="zh-CN"/>
        </w:rPr>
        <w:t>七</w:t>
      </w:r>
      <w:r>
        <w:rPr>
          <w:rFonts w:hint="eastAsia" w:ascii="仿宋_GB2312" w:eastAsia="仿宋_GB2312"/>
          <w:sz w:val="32"/>
          <w:szCs w:val="32"/>
        </w:rPr>
        <w:t>）</w:t>
      </w:r>
      <w:r>
        <w:rPr>
          <w:rFonts w:hint="eastAsia" w:ascii="仿宋_GB2312" w:eastAsia="仿宋_GB2312"/>
          <w:sz w:val="32"/>
          <w:szCs w:val="32"/>
          <w:lang w:eastAsia="zh-CN"/>
        </w:rPr>
        <w:t>、（八）</w:t>
      </w:r>
      <w:r>
        <w:rPr>
          <w:rFonts w:hint="eastAsia" w:ascii="仿宋_GB2312" w:eastAsia="仿宋_GB2312"/>
          <w:sz w:val="32"/>
          <w:szCs w:val="32"/>
        </w:rPr>
        <w:t>项情</w:t>
      </w:r>
      <w:r>
        <w:rPr>
          <w:rFonts w:hint="eastAsia" w:ascii="仿宋_GB2312" w:eastAsia="仿宋_GB2312"/>
          <w:sz w:val="32"/>
          <w:szCs w:val="32"/>
          <w:lang w:eastAsia="zh-CN"/>
        </w:rPr>
        <w:t>形</w:t>
      </w:r>
      <w:r>
        <w:rPr>
          <w:rFonts w:hint="eastAsia" w:ascii="仿宋_GB2312" w:eastAsia="仿宋_GB2312"/>
          <w:sz w:val="32"/>
          <w:szCs w:val="32"/>
        </w:rPr>
        <w:t>的，</w:t>
      </w:r>
      <w:r>
        <w:rPr>
          <w:rFonts w:hint="eastAsia" w:ascii="仿宋_GB2312" w:eastAsia="仿宋_GB2312"/>
          <w:sz w:val="32"/>
          <w:szCs w:val="32"/>
          <w:lang w:eastAsia="zh-CN"/>
        </w:rPr>
        <w:t>应当</w:t>
      </w:r>
      <w:r>
        <w:rPr>
          <w:rFonts w:hint="eastAsia" w:ascii="仿宋_GB2312" w:eastAsia="仿宋_GB2312"/>
          <w:sz w:val="32"/>
          <w:szCs w:val="32"/>
        </w:rPr>
        <w:t>在发生之日起五日内报告</w:t>
      </w:r>
      <w:r>
        <w:rPr>
          <w:rFonts w:hint="eastAsia" w:ascii="仿宋_GB2312" w:eastAsia="仿宋_GB2312"/>
          <w:sz w:val="32"/>
          <w:szCs w:val="32"/>
          <w:lang w:eastAsia="zh-CN"/>
        </w:rPr>
        <w:t>；</w:t>
      </w:r>
      <w:r>
        <w:rPr>
          <w:rFonts w:hint="eastAsia" w:ascii="仿宋_GB2312" w:eastAsia="仿宋_GB2312"/>
          <w:sz w:val="32"/>
          <w:szCs w:val="32"/>
        </w:rPr>
        <w:t>出现</w:t>
      </w:r>
      <w:r>
        <w:rPr>
          <w:rFonts w:hint="eastAsia" w:ascii="仿宋_GB2312" w:eastAsia="仿宋_GB2312"/>
          <w:sz w:val="32"/>
          <w:szCs w:val="32"/>
          <w:lang w:eastAsia="zh-CN"/>
        </w:rPr>
        <w:t>第</w:t>
      </w:r>
      <w:r>
        <w:rPr>
          <w:rFonts w:hint="eastAsia" w:ascii="仿宋_GB2312" w:eastAsia="仿宋_GB2312"/>
          <w:sz w:val="32"/>
          <w:szCs w:val="32"/>
        </w:rPr>
        <w:t>（</w:t>
      </w:r>
      <w:r>
        <w:rPr>
          <w:rFonts w:hint="eastAsia" w:ascii="仿宋_GB2312" w:eastAsia="仿宋_GB2312"/>
          <w:sz w:val="32"/>
          <w:szCs w:val="32"/>
          <w:lang w:eastAsia="zh-CN"/>
        </w:rPr>
        <w:t>九</w:t>
      </w:r>
      <w:r>
        <w:rPr>
          <w:rFonts w:hint="eastAsia" w:ascii="仿宋_GB2312" w:eastAsia="仿宋_GB2312"/>
          <w:sz w:val="32"/>
          <w:szCs w:val="32"/>
        </w:rPr>
        <w:t>）项情</w:t>
      </w:r>
      <w:r>
        <w:rPr>
          <w:rFonts w:hint="eastAsia" w:ascii="仿宋_GB2312" w:eastAsia="仿宋_GB2312"/>
          <w:sz w:val="32"/>
          <w:szCs w:val="32"/>
          <w:lang w:eastAsia="zh-CN"/>
        </w:rPr>
        <w:t>形</w:t>
      </w:r>
      <w:r>
        <w:rPr>
          <w:rFonts w:hint="eastAsia" w:ascii="仿宋_GB2312" w:eastAsia="仿宋_GB2312"/>
          <w:sz w:val="32"/>
          <w:szCs w:val="32"/>
        </w:rPr>
        <w:t>的，</w:t>
      </w:r>
      <w:r>
        <w:rPr>
          <w:rFonts w:hint="eastAsia" w:ascii="仿宋_GB2312" w:eastAsia="仿宋_GB2312"/>
          <w:sz w:val="32"/>
          <w:szCs w:val="32"/>
          <w:lang w:eastAsia="zh-CN"/>
        </w:rPr>
        <w:t>应当</w:t>
      </w:r>
      <w:r>
        <w:rPr>
          <w:rFonts w:hint="eastAsia" w:ascii="仿宋_GB2312" w:eastAsia="仿宋_GB2312"/>
          <w:sz w:val="32"/>
          <w:szCs w:val="32"/>
        </w:rPr>
        <w:t>提前</w:t>
      </w:r>
      <w:r>
        <w:rPr>
          <w:rFonts w:hint="eastAsia" w:ascii="仿宋_GB2312" w:eastAsia="仿宋_GB2312"/>
          <w:sz w:val="32"/>
          <w:szCs w:val="32"/>
          <w:lang w:eastAsia="zh-CN"/>
        </w:rPr>
        <w:t>三十</w:t>
      </w:r>
      <w:r>
        <w:rPr>
          <w:rFonts w:hint="eastAsia" w:ascii="仿宋_GB2312" w:eastAsia="仿宋_GB2312"/>
          <w:sz w:val="32"/>
          <w:szCs w:val="32"/>
        </w:rPr>
        <w:t>日报告。</w:t>
      </w:r>
    </w:p>
    <w:p>
      <w:pPr>
        <w:keepNext w:val="0"/>
        <w:keepLines w:val="0"/>
        <w:pageBreakBefore w:val="0"/>
        <w:kinsoku/>
        <w:wordWrap/>
        <w:overflowPunct/>
        <w:topLinePunct w:val="0"/>
        <w:autoSpaceDE/>
        <w:autoSpaceDN/>
        <w:bidi w:val="0"/>
        <w:adjustRightInd/>
        <w:spacing w:line="500" w:lineRule="exact"/>
        <w:ind w:firstLine="643" w:firstLineChars="200"/>
        <w:jc w:val="both"/>
        <w:textAlignment w:val="auto"/>
        <w:outlineLvl w:val="9"/>
        <w:rPr>
          <w:rFonts w:hint="eastAsia" w:ascii="仿宋_GB2312" w:eastAsia="仿宋_GB2312"/>
          <w:sz w:val="32"/>
          <w:szCs w:val="32"/>
          <w:lang w:eastAsia="zh-CN"/>
        </w:rPr>
      </w:pPr>
      <w:r>
        <w:rPr>
          <w:rFonts w:hint="eastAsia" w:ascii="仿宋_GB2312" w:eastAsia="仿宋_GB2312"/>
          <w:b/>
          <w:sz w:val="32"/>
          <w:szCs w:val="32"/>
        </w:rPr>
        <w:t>第七条</w:t>
      </w:r>
      <w:r>
        <w:rPr>
          <w:rFonts w:hint="eastAsia" w:ascii="仿宋_GB2312" w:eastAsia="仿宋_GB2312"/>
          <w:sz w:val="32"/>
          <w:szCs w:val="32"/>
        </w:rPr>
        <w:t xml:space="preserve">  用人单位</w:t>
      </w:r>
      <w:r>
        <w:rPr>
          <w:rFonts w:hint="eastAsia" w:ascii="仿宋_GB2312" w:eastAsia="仿宋_GB2312"/>
          <w:sz w:val="32"/>
          <w:szCs w:val="32"/>
          <w:lang w:eastAsia="zh-CN"/>
        </w:rPr>
        <w:t>劳动用工重大事项报告包用人单位基本情况（包含生产经营情况、劳动合同签订、工资支付、社会保险费申报缴纳等），劳动用工重大事项相关情况，应对措施等。</w:t>
      </w:r>
    </w:p>
    <w:p>
      <w:pPr>
        <w:keepNext w:val="0"/>
        <w:keepLines w:val="0"/>
        <w:pageBreakBefore w:val="0"/>
        <w:kinsoku/>
        <w:wordWrap/>
        <w:overflowPunct/>
        <w:topLinePunct w:val="0"/>
        <w:autoSpaceDE/>
        <w:autoSpaceDN/>
        <w:bidi w:val="0"/>
        <w:adjustRightInd/>
        <w:spacing w:line="500" w:lineRule="exact"/>
        <w:ind w:firstLine="643" w:firstLineChars="200"/>
        <w:jc w:val="both"/>
        <w:textAlignment w:val="auto"/>
        <w:outlineLvl w:val="9"/>
        <w:rPr>
          <w:rFonts w:hint="eastAsia" w:ascii="仿宋_GB2312" w:eastAsia="仿宋_GB2312"/>
          <w:sz w:val="32"/>
          <w:szCs w:val="32"/>
        </w:rPr>
      </w:pPr>
      <w:r>
        <w:rPr>
          <w:rFonts w:hint="eastAsia" w:ascii="仿宋_GB2312" w:eastAsia="仿宋_GB2312"/>
          <w:b/>
          <w:sz w:val="32"/>
          <w:szCs w:val="32"/>
        </w:rPr>
        <w:t>第八条</w:t>
      </w:r>
      <w:r>
        <w:rPr>
          <w:rFonts w:hint="eastAsia" w:ascii="仿宋_GB2312" w:eastAsia="仿宋_GB2312"/>
          <w:b/>
          <w:sz w:val="32"/>
          <w:szCs w:val="32"/>
          <w:lang w:val="en-US" w:eastAsia="zh-CN"/>
        </w:rPr>
        <w:t xml:space="preserve">  </w:t>
      </w:r>
      <w:r>
        <w:rPr>
          <w:rFonts w:hint="eastAsia" w:ascii="仿宋_GB2312" w:eastAsia="仿宋_GB2312"/>
          <w:sz w:val="32"/>
          <w:szCs w:val="32"/>
          <w:lang w:eastAsia="zh-CN"/>
        </w:rPr>
        <w:t>人力资源社会保障行政部门接到用人单位报送的劳动用工重大事项报告后，应当指导用人单位依法妥善处置，对用人单位劳动用工重大事项应对措施进行风险评估</w:t>
      </w:r>
      <w:r>
        <w:rPr>
          <w:rFonts w:hint="eastAsia" w:ascii="仿宋_GB2312" w:eastAsia="仿宋_GB2312"/>
          <w:sz w:val="32"/>
          <w:szCs w:val="32"/>
        </w:rPr>
        <w:t>，并做好监测预警、跟踪指导、信息报告等工作，必要时启动突发事件应急预案，积极做好防范应对工作。</w:t>
      </w:r>
    </w:p>
    <w:p>
      <w:pPr>
        <w:keepNext w:val="0"/>
        <w:keepLines w:val="0"/>
        <w:pageBreakBefore w:val="0"/>
        <w:kinsoku/>
        <w:wordWrap/>
        <w:overflowPunct/>
        <w:topLinePunct w:val="0"/>
        <w:autoSpaceDE/>
        <w:autoSpaceDN/>
        <w:bidi w:val="0"/>
        <w:adjustRightInd/>
        <w:spacing w:line="500" w:lineRule="exact"/>
        <w:ind w:firstLine="643" w:firstLineChars="200"/>
        <w:jc w:val="both"/>
        <w:textAlignment w:val="auto"/>
        <w:outlineLvl w:val="9"/>
        <w:rPr>
          <w:rFonts w:hint="eastAsia" w:ascii="仿宋_GB2312" w:eastAsia="仿宋_GB2312"/>
          <w:sz w:val="32"/>
          <w:szCs w:val="32"/>
          <w:lang w:eastAsia="zh-CN"/>
        </w:rPr>
      </w:pPr>
      <w:r>
        <w:rPr>
          <w:rFonts w:hint="eastAsia" w:ascii="仿宋_GB2312" w:eastAsia="仿宋_GB2312"/>
          <w:b/>
          <w:sz w:val="32"/>
          <w:szCs w:val="32"/>
        </w:rPr>
        <w:t>第九条</w:t>
      </w:r>
      <w:r>
        <w:rPr>
          <w:rFonts w:hint="eastAsia" w:ascii="仿宋_GB2312" w:eastAsia="仿宋_GB2312"/>
          <w:sz w:val="32"/>
          <w:szCs w:val="32"/>
        </w:rPr>
        <w:t xml:space="preserve">  用人单位应当根据</w:t>
      </w:r>
      <w:r>
        <w:rPr>
          <w:rFonts w:hint="eastAsia" w:ascii="仿宋_GB2312" w:eastAsia="仿宋_GB2312"/>
          <w:sz w:val="32"/>
          <w:szCs w:val="32"/>
          <w:lang w:eastAsia="zh-CN"/>
        </w:rPr>
        <w:t>人力资源社会保障行政</w:t>
      </w:r>
      <w:r>
        <w:rPr>
          <w:rFonts w:hint="eastAsia" w:ascii="仿宋_GB2312" w:eastAsia="仿宋_GB2312"/>
          <w:sz w:val="32"/>
          <w:szCs w:val="32"/>
        </w:rPr>
        <w:t>部门的指导意见，及时采取措施，</w:t>
      </w:r>
      <w:r>
        <w:rPr>
          <w:rFonts w:hint="eastAsia" w:ascii="仿宋_GB2312" w:eastAsia="仿宋_GB2312"/>
          <w:sz w:val="32"/>
          <w:szCs w:val="32"/>
          <w:lang w:eastAsia="zh-CN"/>
        </w:rPr>
        <w:t>完善</w:t>
      </w:r>
      <w:r>
        <w:rPr>
          <w:rFonts w:hint="eastAsia" w:ascii="仿宋_GB2312" w:eastAsia="仿宋_GB2312"/>
          <w:sz w:val="32"/>
          <w:szCs w:val="32"/>
        </w:rPr>
        <w:t>方案，妥善化解，防止矛盾纠纷的扩大。</w:t>
      </w:r>
    </w:p>
    <w:p>
      <w:pPr>
        <w:keepNext w:val="0"/>
        <w:keepLines w:val="0"/>
        <w:widowControl/>
        <w:suppressLineNumbers w:val="0"/>
        <w:ind w:firstLine="643" w:firstLineChars="200"/>
        <w:jc w:val="left"/>
        <w:rPr>
          <w:rFonts w:hint="eastAsia" w:ascii="仿宋_GB2312" w:eastAsia="仿宋_GB2312"/>
          <w:sz w:val="32"/>
          <w:szCs w:val="32"/>
        </w:rPr>
      </w:pPr>
      <w:r>
        <w:rPr>
          <w:rFonts w:hint="eastAsia" w:ascii="仿宋_GB2312" w:eastAsia="仿宋_GB2312"/>
          <w:b/>
          <w:sz w:val="32"/>
          <w:szCs w:val="32"/>
        </w:rPr>
        <w:t>第十条</w:t>
      </w:r>
      <w:r>
        <w:rPr>
          <w:rFonts w:hint="eastAsia" w:ascii="仿宋_GB2312" w:eastAsia="仿宋_GB2312"/>
          <w:sz w:val="32"/>
          <w:szCs w:val="32"/>
        </w:rPr>
        <w:t xml:space="preserve">  用人单位应当主动履行劳动用工重大事项报告义务</w:t>
      </w:r>
      <w:r>
        <w:rPr>
          <w:rFonts w:hint="eastAsia" w:ascii="仿宋_GB2312" w:eastAsia="仿宋_GB2312"/>
          <w:sz w:val="32"/>
          <w:szCs w:val="32"/>
          <w:lang w:eastAsia="zh-CN"/>
        </w:rPr>
        <w:t>，</w:t>
      </w:r>
      <w:r>
        <w:rPr>
          <w:rFonts w:hint="eastAsia" w:ascii="仿宋_GB2312" w:eastAsia="仿宋_GB2312"/>
          <w:sz w:val="32"/>
          <w:szCs w:val="32"/>
        </w:rPr>
        <w:t>坚决杜绝迟报、瞒报、漏报等行为</w:t>
      </w:r>
      <w:r>
        <w:rPr>
          <w:rFonts w:hint="eastAsia" w:ascii="仿宋_GB2312" w:eastAsia="仿宋_GB2312"/>
          <w:sz w:val="32"/>
          <w:szCs w:val="32"/>
          <w:lang w:eastAsia="zh-CN"/>
        </w:rPr>
        <w:t>。</w:t>
      </w:r>
      <w:r>
        <w:rPr>
          <w:rFonts w:hint="eastAsia" w:ascii="仿宋_GB2312" w:eastAsia="仿宋_GB2312"/>
          <w:sz w:val="32"/>
          <w:szCs w:val="32"/>
          <w:lang w:val="en-US" w:eastAsia="zh-CN"/>
        </w:rPr>
        <w:t>用人单位应报未报劳动用工重大事项的，对其依法实施约谈告诫；同时对其存在劳动用工违法行为的， 将按照劳动保障法律法规规定的上限处理；对其存在劳动用工重大违法行为的，将用人单位纳入“黑名单”，依法实行</w:t>
      </w:r>
      <w:r>
        <w:rPr>
          <w:rFonts w:hint="eastAsia" w:ascii="仿宋_GB2312" w:eastAsia="仿宋_GB2312"/>
          <w:sz w:val="32"/>
          <w:szCs w:val="32"/>
        </w:rPr>
        <w:t>失信联合</w:t>
      </w:r>
      <w:r>
        <w:rPr>
          <w:rFonts w:hint="eastAsia" w:ascii="仿宋_GB2312" w:eastAsia="仿宋_GB2312"/>
          <w:sz w:val="32"/>
          <w:szCs w:val="32"/>
          <w:lang w:val="en-US" w:eastAsia="zh-CN"/>
        </w:rPr>
        <w:t>惩戒。</w:t>
      </w:r>
    </w:p>
    <w:p>
      <w:pPr>
        <w:keepNext w:val="0"/>
        <w:keepLines w:val="0"/>
        <w:pageBreakBefore w:val="0"/>
        <w:kinsoku/>
        <w:wordWrap/>
        <w:overflowPunct/>
        <w:topLinePunct w:val="0"/>
        <w:autoSpaceDE/>
        <w:autoSpaceDN/>
        <w:bidi w:val="0"/>
        <w:adjustRightInd/>
        <w:spacing w:line="500" w:lineRule="exact"/>
        <w:ind w:firstLine="643" w:firstLineChars="200"/>
        <w:jc w:val="both"/>
        <w:textAlignment w:val="auto"/>
        <w:outlineLvl w:val="9"/>
        <w:rPr>
          <w:rFonts w:ascii="仿宋_GB2312" w:eastAsia="仿宋_GB2312"/>
          <w:sz w:val="32"/>
          <w:szCs w:val="32"/>
        </w:rPr>
      </w:pPr>
      <w:r>
        <w:rPr>
          <w:rFonts w:hint="eastAsia" w:ascii="仿宋_GB2312" w:eastAsia="仿宋_GB2312"/>
          <w:b/>
          <w:sz w:val="32"/>
          <w:szCs w:val="32"/>
        </w:rPr>
        <w:t>第十一条</w:t>
      </w:r>
      <w:r>
        <w:rPr>
          <w:rFonts w:hint="eastAsia" w:ascii="仿宋_GB2312" w:eastAsia="仿宋_GB2312"/>
          <w:sz w:val="32"/>
          <w:szCs w:val="32"/>
        </w:rPr>
        <w:t xml:space="preserve">  本制度自公布之日起执行。</w:t>
      </w:r>
    </w:p>
    <w:p>
      <w:pPr>
        <w:keepNext w:val="0"/>
        <w:keepLines w:val="0"/>
        <w:pageBreakBefore w:val="0"/>
        <w:kinsoku/>
        <w:wordWrap/>
        <w:overflowPunct/>
        <w:topLinePunct w:val="0"/>
        <w:autoSpaceDE/>
        <w:autoSpaceDN/>
        <w:bidi w:val="0"/>
        <w:adjustRightInd/>
        <w:jc w:val="both"/>
        <w:textAlignment w:val="auto"/>
        <w:outlineLvl w:val="9"/>
      </w:pPr>
    </w:p>
    <w:p/>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sz w:val="24"/>
        <w:szCs w:val="24"/>
      </w:rPr>
    </w:pPr>
    <w:r>
      <w:rPr>
        <w:rStyle w:val="4"/>
        <w:sz w:val="24"/>
        <w:szCs w:val="24"/>
      </w:rPr>
      <w:fldChar w:fldCharType="begin"/>
    </w:r>
    <w:r>
      <w:rPr>
        <w:rStyle w:val="4"/>
        <w:sz w:val="24"/>
        <w:szCs w:val="24"/>
      </w:rPr>
      <w:instrText xml:space="preserve">PAGE  </w:instrText>
    </w:r>
    <w:r>
      <w:rPr>
        <w:rStyle w:val="4"/>
        <w:sz w:val="24"/>
        <w:szCs w:val="24"/>
      </w:rPr>
      <w:fldChar w:fldCharType="separate"/>
    </w:r>
    <w:r>
      <w:rPr>
        <w:rStyle w:val="4"/>
        <w:sz w:val="24"/>
        <w:szCs w:val="24"/>
      </w:rPr>
      <w:t>- 2 -</w:t>
    </w:r>
    <w:r>
      <w:rPr>
        <w:rStyle w:val="4"/>
        <w:sz w:val="24"/>
        <w:szCs w:val="24"/>
      </w:rPr>
      <w:fldChar w:fldCharType="end"/>
    </w:r>
  </w:p>
  <w:p>
    <w:pPr>
      <w:pStyle w:val="2"/>
      <w:ind w:right="360" w:firstLine="360"/>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rPr>
        <w:rStyle w:val="4"/>
      </w:rPr>
      <w:fldChar w:fldCharType="begin"/>
    </w:r>
    <w:r>
      <w:rPr>
        <w:rStyle w:val="4"/>
      </w:rPr>
      <w:instrText xml:space="preserve">PAGE  </w:instrText>
    </w:r>
    <w:r>
      <w:rPr>
        <w:rStyle w:val="4"/>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B2395"/>
    <w:multiLevelType w:val="multilevel"/>
    <w:tmpl w:val="33CB2395"/>
    <w:lvl w:ilvl="0" w:tentative="0">
      <w:start w:val="1"/>
      <w:numFmt w:val="japaneseCounting"/>
      <w:lvlText w:val="（%1）"/>
      <w:lvlJc w:val="left"/>
      <w:pPr>
        <w:tabs>
          <w:tab w:val="left" w:pos="1430"/>
        </w:tabs>
        <w:ind w:left="1430" w:hanging="720"/>
      </w:pPr>
      <w:rPr>
        <w:rFonts w:hint="default"/>
        <w:strike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B40571"/>
    <w:rsid w:val="1FB4057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 w:type="paragraph" w:customStyle="1" w:styleId="6">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11</TotalTime>
  <ScaleCrop>false</ScaleCrop>
  <LinksUpToDate>false</LinksUpToDate>
  <CharactersWithSpaces>0</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2018-11-23T03:54:00Z</dcterms:created>
  <dc:creator>NTKO</dc:creator>
  <cp:lastModifiedBy>NTKO</cp:lastModifiedBy>
  <dcterms:modified xsi:type="dcterms:W3CDTF">2018-11-23T04:09:34Z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