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autofit"/>
        <w:tblCellMar>
          <w:top w:w="0" w:type="dxa"/>
          <w:left w:w="108" w:type="dxa"/>
          <w:bottom w:w="0" w:type="dxa"/>
          <w:right w:w="108" w:type="dxa"/>
        </w:tblCellMar>
      </w:tblPr>
      <w:tblGrid>
        <w:gridCol w:w="7479"/>
        <w:gridCol w:w="1493"/>
      </w:tblGrid>
      <w:tr>
        <w:tblPrEx>
          <w:tblCellMar>
            <w:top w:w="0" w:type="dxa"/>
            <w:left w:w="108" w:type="dxa"/>
            <w:bottom w:w="0" w:type="dxa"/>
            <w:right w:w="108" w:type="dxa"/>
          </w:tblCellMar>
        </w:tblPrEx>
        <w:trPr>
          <w:trHeight w:val="647" w:hRule="atLeast"/>
        </w:trPr>
        <w:tc>
          <w:tcPr>
            <w:tcW w:w="7479" w:type="dxa"/>
          </w:tcPr>
          <w:p>
            <w:pPr>
              <w:snapToGrid w:val="0"/>
              <w:spacing w:line="1080" w:lineRule="exact"/>
              <w:jc w:val="distribute"/>
              <w:rPr>
                <w:rFonts w:eastAsia="方正小标宋_GBK"/>
                <w:color w:val="FF0000"/>
                <w:spacing w:val="-20"/>
                <w:w w:val="50"/>
                <w:sz w:val="104"/>
                <w:szCs w:val="104"/>
              </w:rPr>
            </w:pPr>
            <w:bookmarkStart w:id="0" w:name="_GoBack"/>
            <w:bookmarkEnd w:id="0"/>
            <w:r>
              <w:rPr>
                <w:rFonts w:hint="eastAsia" w:eastAsia="方正小标宋_GBK"/>
                <w:color w:val="FF0000"/>
                <w:spacing w:val="-20"/>
                <w:w w:val="50"/>
                <w:sz w:val="104"/>
                <w:szCs w:val="104"/>
              </w:rPr>
              <w:t>苏州市人力资源和社会保障局</w:t>
            </w:r>
          </w:p>
        </w:tc>
        <w:tc>
          <w:tcPr>
            <w:tcW w:w="1493" w:type="dxa"/>
            <w:vMerge w:val="restart"/>
            <w:vAlign w:val="center"/>
          </w:tcPr>
          <w:p>
            <w:pPr>
              <w:snapToGrid w:val="0"/>
              <w:spacing w:line="1220" w:lineRule="exact"/>
              <w:jc w:val="center"/>
              <w:rPr>
                <w:rFonts w:eastAsia="方正小标宋_GBK"/>
                <w:color w:val="FF0000"/>
                <w:spacing w:val="-20"/>
                <w:w w:val="50"/>
                <w:sz w:val="116"/>
                <w:szCs w:val="116"/>
              </w:rPr>
            </w:pPr>
            <w:r>
              <w:rPr>
                <w:rFonts w:hint="eastAsia" w:eastAsia="方正小标宋_GBK"/>
                <w:color w:val="FF0000"/>
                <w:spacing w:val="-20"/>
                <w:w w:val="50"/>
                <w:sz w:val="116"/>
                <w:szCs w:val="116"/>
              </w:rPr>
              <w:t>文件</w:t>
            </w:r>
          </w:p>
        </w:tc>
      </w:tr>
      <w:tr>
        <w:tblPrEx>
          <w:tblCellMar>
            <w:top w:w="0" w:type="dxa"/>
            <w:left w:w="108" w:type="dxa"/>
            <w:bottom w:w="0" w:type="dxa"/>
            <w:right w:w="108" w:type="dxa"/>
          </w:tblCellMar>
        </w:tblPrEx>
        <w:trPr>
          <w:trHeight w:val="1156" w:hRule="atLeast"/>
        </w:trPr>
        <w:tc>
          <w:tcPr>
            <w:tcW w:w="7479" w:type="dxa"/>
          </w:tcPr>
          <w:p>
            <w:pPr>
              <w:snapToGrid w:val="0"/>
              <w:spacing w:line="1080" w:lineRule="exact"/>
              <w:jc w:val="distribute"/>
              <w:rPr>
                <w:rFonts w:eastAsia="方正小标宋_GBK"/>
                <w:color w:val="FF0000"/>
                <w:spacing w:val="-20"/>
                <w:w w:val="50"/>
                <w:sz w:val="104"/>
                <w:szCs w:val="104"/>
              </w:rPr>
            </w:pPr>
            <w:r>
              <w:rPr>
                <w:rFonts w:hint="eastAsia" w:eastAsia="方正小标宋_GBK"/>
                <w:color w:val="FF0000"/>
                <w:spacing w:val="-20"/>
                <w:w w:val="50"/>
                <w:sz w:val="104"/>
                <w:szCs w:val="104"/>
              </w:rPr>
              <w:t>苏州市财政局</w:t>
            </w:r>
          </w:p>
        </w:tc>
        <w:tc>
          <w:tcPr>
            <w:tcW w:w="1493" w:type="dxa"/>
            <w:vMerge w:val="continue"/>
          </w:tcPr>
          <w:p>
            <w:pPr>
              <w:snapToGrid w:val="0"/>
              <w:spacing w:line="1080" w:lineRule="exact"/>
              <w:jc w:val="distribute"/>
              <w:rPr>
                <w:rFonts w:eastAsia="方正小标宋_GBK"/>
                <w:spacing w:val="-20"/>
                <w:w w:val="50"/>
                <w:sz w:val="104"/>
                <w:szCs w:val="104"/>
              </w:rPr>
            </w:pPr>
          </w:p>
        </w:tc>
      </w:tr>
    </w:tbl>
    <w:p>
      <w:pPr>
        <w:spacing w:before="0" w:beforeLines="-2147483648"/>
        <w:jc w:val="center"/>
        <w:rPr>
          <w:rFonts w:eastAsia="仿宋_GB2312"/>
          <w:sz w:val="32"/>
          <w:szCs w:val="32"/>
        </w:rPr>
      </w:pPr>
    </w:p>
    <w:p>
      <w:pPr>
        <w:spacing w:before="0" w:beforeLines="-2147483648"/>
        <w:jc w:val="center"/>
        <w:rPr>
          <w:rFonts w:eastAsia="仿宋_GB2312"/>
          <w:sz w:val="32"/>
          <w:szCs w:val="32"/>
        </w:rPr>
      </w:pPr>
    </w:p>
    <w:p>
      <w:pPr>
        <w:spacing w:before="0" w:beforeLines="-2147483648"/>
        <w:jc w:val="center"/>
        <w:rPr>
          <w:rFonts w:eastAsia="仿宋_GB2312"/>
          <w:sz w:val="32"/>
          <w:szCs w:val="32"/>
        </w:rPr>
      </w:pPr>
      <w:r>
        <w:rPr>
          <w:rFonts w:eastAsia="仿宋_GB2312"/>
          <w:sz w:val="32"/>
          <w:szCs w:val="32"/>
        </w:rPr>
        <w:t>苏人保就管〔</w:t>
      </w:r>
      <w:r>
        <w:rPr>
          <w:rFonts w:hint="eastAsia" w:eastAsia="仿宋_GB2312"/>
          <w:sz w:val="32"/>
          <w:szCs w:val="32"/>
        </w:rPr>
        <w:t>2021</w:t>
      </w:r>
      <w:r>
        <w:rPr>
          <w:rFonts w:eastAsia="仿宋_GB2312"/>
          <w:sz w:val="32"/>
          <w:szCs w:val="32"/>
        </w:rPr>
        <w:t>〕</w:t>
      </w:r>
      <w:r>
        <w:rPr>
          <w:rFonts w:hint="eastAsia" w:eastAsia="仿宋_GB2312"/>
          <w:sz w:val="32"/>
          <w:szCs w:val="32"/>
        </w:rPr>
        <w:t xml:space="preserve">   </w:t>
      </w:r>
      <w:r>
        <w:rPr>
          <w:rFonts w:eastAsia="仿宋_GB2312"/>
          <w:sz w:val="32"/>
          <w:szCs w:val="32"/>
        </w:rPr>
        <w:t>号</w:t>
      </w:r>
    </w:p>
    <w:p>
      <w:pPr>
        <w:snapToGrid w:val="0"/>
      </w:pPr>
      <w: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65405</wp:posOffset>
                </wp:positionV>
                <wp:extent cx="5676900" cy="0"/>
                <wp:effectExtent l="0" t="19050" r="0" b="19050"/>
                <wp:wrapNone/>
                <wp:docPr id="3" name="直接连接符 3"/>
                <wp:cNvGraphicFramePr/>
                <a:graphic xmlns:a="http://schemas.openxmlformats.org/drawingml/2006/main">
                  <a:graphicData uri="http://schemas.microsoft.com/office/word/2010/wordprocessingShape">
                    <wps:wsp>
                      <wps:cNvCnPr/>
                      <wps:spPr>
                        <a:xfrm>
                          <a:off x="0" y="0"/>
                          <a:ext cx="5676900" cy="0"/>
                        </a:xfrm>
                        <a:prstGeom prst="line">
                          <a:avLst/>
                        </a:prstGeom>
                        <a:ln w="444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1.4pt;margin-top:5.15pt;height:0pt;width:447pt;z-index:251660288;mso-width-relative:page;mso-height-relative:page;" filled="f" stroked="t" coordsize="21600,21600" o:gfxdata="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upCv9cA&#10;AAAIAQAADwAAAAAAAAABACAAAAAiAAAAZHJzL2Rvd25yZXYueG1sUEsBAhQAFAAAAAgAh07iQBl2&#10;zfvnAQAAsgMAAA4AAAAAAAAAAQAgAAAAJgEAAGRycy9lMm9Eb2MueG1sUEsFBgAAAAAGAAYAWQEA&#10;AH8FAAAAAA==&#10;">
                <v:fill on="f" focussize="0,0"/>
                <v:stroke weight="3.5pt" color="#FF0000 [3205]" miterlimit="8" joinstyle="miter"/>
                <v:imagedata o:title=""/>
                <o:lock v:ext="edit" aspectratio="f"/>
              </v:line>
            </w:pict>
          </mc:Fallback>
        </mc:AlternateContent>
      </w:r>
    </w:p>
    <w:p>
      <w:pPr>
        <w:spacing w:line="600" w:lineRule="exact"/>
        <w:jc w:val="center"/>
        <w:rPr>
          <w:rFonts w:ascii="仿宋_GB2312" w:hAnsi="宋体" w:eastAsia="仿宋_GB2312"/>
          <w:sz w:val="44"/>
          <w:szCs w:val="44"/>
        </w:rPr>
      </w:pPr>
    </w:p>
    <w:p>
      <w:pPr>
        <w:spacing w:after="217" w:afterLines="50"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关于印发《</w:t>
      </w:r>
      <w:r>
        <w:rPr>
          <w:rFonts w:hint="eastAsia" w:ascii="方正小标宋简体" w:eastAsia="方正小标宋简体"/>
          <w:sz w:val="44"/>
          <w:szCs w:val="44"/>
        </w:rPr>
        <w:t>苏州市区大学生初创企业获得天使投资奖励实施办法</w:t>
      </w:r>
      <w:r>
        <w:rPr>
          <w:rFonts w:hint="eastAsia" w:ascii="方正小标宋简体" w:hAnsi="宋体" w:eastAsia="方正小标宋简体"/>
          <w:sz w:val="44"/>
          <w:szCs w:val="44"/>
        </w:rPr>
        <w:t>》的通知</w:t>
      </w:r>
    </w:p>
    <w:p>
      <w:pPr>
        <w:snapToGrid w:val="0"/>
        <w:rPr>
          <w:rFonts w:eastAsia="仿宋"/>
          <w:sz w:val="32"/>
          <w:szCs w:val="32"/>
        </w:rPr>
      </w:pPr>
    </w:p>
    <w:p>
      <w:pPr>
        <w:spacing w:line="560" w:lineRule="exact"/>
        <w:rPr>
          <w:rFonts w:ascii="仿宋_GB2312" w:hAnsi="仿宋" w:eastAsia="仿宋_GB2312"/>
          <w:sz w:val="32"/>
          <w:szCs w:val="32"/>
        </w:rPr>
      </w:pPr>
      <w:r>
        <w:rPr>
          <w:rFonts w:hint="eastAsia" w:ascii="仿宋_GB2312" w:hAnsi="仿宋" w:eastAsia="仿宋_GB2312"/>
          <w:sz w:val="32"/>
          <w:szCs w:val="32"/>
        </w:rPr>
        <w:t>各市、区人力资源和社会保障局、财政局：</w:t>
      </w:r>
    </w:p>
    <w:p>
      <w:pPr>
        <w:spacing w:line="560" w:lineRule="exact"/>
        <w:ind w:firstLine="640" w:firstLineChars="200"/>
        <w:rPr>
          <w:rFonts w:eastAsia="仿宋_GB2312"/>
          <w:sz w:val="32"/>
          <w:szCs w:val="32"/>
        </w:rPr>
      </w:pPr>
      <w:r>
        <w:rPr>
          <w:rFonts w:hint="eastAsia" w:eastAsia="仿宋_GB2312"/>
          <w:sz w:val="32"/>
          <w:szCs w:val="32"/>
        </w:rPr>
        <w:t>现将《苏州市区大学生初创企业获得天使投资奖励实施办法》印发给你们，请结合实际，认真贯彻执行。</w:t>
      </w:r>
    </w:p>
    <w:p>
      <w:pPr>
        <w:spacing w:line="560" w:lineRule="exact"/>
        <w:jc w:val="both"/>
        <w:rPr>
          <w:rFonts w:eastAsia="仿宋"/>
          <w:sz w:val="36"/>
          <w:szCs w:val="36"/>
        </w:rPr>
      </w:pPr>
    </w:p>
    <w:p>
      <w:pPr>
        <w:spacing w:line="560" w:lineRule="exact"/>
        <w:rPr>
          <w:rFonts w:eastAsia="仿宋"/>
          <w:sz w:val="36"/>
          <w:szCs w:val="36"/>
        </w:rPr>
      </w:pPr>
    </w:p>
    <w:p>
      <w:pPr>
        <w:spacing w:line="560" w:lineRule="exact"/>
        <w:ind w:right="640" w:firstLine="320" w:firstLineChars="100"/>
        <w:rPr>
          <w:rFonts w:ascii="仿宋_GB2312" w:hAnsi="仿宋" w:eastAsia="仿宋_GB2312"/>
          <w:sz w:val="32"/>
          <w:szCs w:val="32"/>
        </w:rPr>
      </w:pPr>
      <w:r>
        <w:rPr>
          <w:rFonts w:hint="eastAsia" w:ascii="仿宋_GB2312" w:hAnsi="仿宋" w:eastAsia="仿宋_GB2312"/>
          <w:sz w:val="32"/>
          <w:szCs w:val="32"/>
        </w:rPr>
        <w:t>苏州市人力资源和社会保障局</w:t>
      </w:r>
      <w:r>
        <w:rPr>
          <w:rFonts w:ascii="仿宋_GB2312" w:hAnsi="仿宋" w:eastAsia="仿宋_GB2312"/>
          <w:sz w:val="32"/>
          <w:szCs w:val="32"/>
        </w:rPr>
        <w:t xml:space="preserve">     </w:t>
      </w:r>
      <w:r>
        <w:rPr>
          <w:rFonts w:hint="eastAsia" w:ascii="仿宋_GB2312" w:hAnsi="仿宋" w:eastAsia="仿宋_GB2312"/>
          <w:sz w:val="32"/>
          <w:szCs w:val="32"/>
        </w:rPr>
        <w:t>苏 州 市 财 政 局</w:t>
      </w:r>
      <w:r>
        <w:rPr>
          <w:rFonts w:ascii="仿宋_GB2312" w:hAnsi="仿宋" w:eastAsia="仿宋_GB2312"/>
          <w:sz w:val="32"/>
          <w:szCs w:val="32"/>
        </w:rPr>
        <w:t xml:space="preserve"> </w:t>
      </w:r>
    </w:p>
    <w:p>
      <w:pPr>
        <w:spacing w:line="560" w:lineRule="exact"/>
        <w:ind w:firstLine="5440" w:firstLineChars="1700"/>
        <w:rPr>
          <w:rFonts w:eastAsia="仿宋_GB2312"/>
          <w:sz w:val="32"/>
          <w:szCs w:val="32"/>
        </w:rPr>
      </w:pPr>
      <w:r>
        <w:rPr>
          <w:rFonts w:hint="eastAsia" w:eastAsia="仿宋_GB2312"/>
          <w:sz w:val="32"/>
          <w:szCs w:val="32"/>
        </w:rPr>
        <w:t>2021年1月27日</w:t>
      </w:r>
    </w:p>
    <w:p>
      <w:pPr>
        <w:widowControl/>
        <w:spacing w:line="560" w:lineRule="exact"/>
        <w:jc w:val="left"/>
        <w:rPr>
          <w:rFonts w:ascii="方正小标宋简体" w:hAnsi="宋体" w:eastAsia="方正小标宋简体"/>
          <w:color w:val="000000"/>
          <w:spacing w:val="4"/>
          <w:sz w:val="44"/>
          <w:szCs w:val="44"/>
        </w:rPr>
      </w:pPr>
    </w:p>
    <w:p>
      <w:pPr>
        <w:widowControl/>
        <w:spacing w:line="560" w:lineRule="exact"/>
        <w:jc w:val="left"/>
        <w:rPr>
          <w:rFonts w:ascii="方正小标宋简体" w:hAnsi="宋体" w:eastAsia="方正小标宋简体"/>
          <w:color w:val="000000"/>
          <w:spacing w:val="4"/>
          <w:sz w:val="44"/>
          <w:szCs w:val="44"/>
        </w:rPr>
      </w:pPr>
    </w:p>
    <w:p>
      <w:pPr>
        <w:widowControl/>
        <w:spacing w:line="560" w:lineRule="exact"/>
        <w:jc w:val="left"/>
        <w:rPr>
          <w:rFonts w:ascii="方正小标宋简体" w:hAnsi="宋体" w:eastAsia="方正小标宋简体"/>
          <w:color w:val="000000"/>
          <w:spacing w:val="4"/>
          <w:sz w:val="44"/>
          <w:szCs w:val="44"/>
        </w:rPr>
      </w:pPr>
    </w:p>
    <w:p>
      <w:pPr>
        <w:widowControl/>
        <w:spacing w:line="560" w:lineRule="exact"/>
        <w:jc w:val="left"/>
        <w:rPr>
          <w:rFonts w:ascii="方正小标宋简体" w:hAnsi="宋体" w:eastAsia="方正小标宋简体"/>
          <w:color w:val="000000"/>
          <w:spacing w:val="4"/>
          <w:sz w:val="44"/>
          <w:szCs w:val="44"/>
        </w:rPr>
      </w:pP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苏州市区大学生初创企业获得天使投资奖励</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实施办法</w:t>
      </w:r>
    </w:p>
    <w:p>
      <w:pPr>
        <w:spacing w:line="560" w:lineRule="exact"/>
        <w:ind w:firstLine="640" w:firstLineChars="200"/>
        <w:rPr>
          <w:rFonts w:hint="eastAsia"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为贯彻落实《市政府关于做好当前和今后一段时期就业创业工作的实施意见》（苏府〔</w:t>
      </w:r>
      <w:r>
        <w:rPr>
          <w:rFonts w:eastAsia="仿宋_GB2312"/>
          <w:sz w:val="32"/>
          <w:szCs w:val="32"/>
        </w:rPr>
        <w:t>2017</w:t>
      </w:r>
      <w:r>
        <w:rPr>
          <w:rFonts w:hint="eastAsia" w:eastAsia="仿宋_GB2312"/>
          <w:sz w:val="32"/>
          <w:szCs w:val="32"/>
        </w:rPr>
        <w:t>〕</w:t>
      </w:r>
      <w:r>
        <w:rPr>
          <w:rFonts w:eastAsia="仿宋_GB2312"/>
          <w:sz w:val="32"/>
          <w:szCs w:val="32"/>
        </w:rPr>
        <w:t>158</w:t>
      </w:r>
      <w:r>
        <w:rPr>
          <w:rFonts w:hint="eastAsia" w:eastAsia="仿宋_GB2312"/>
          <w:sz w:val="32"/>
          <w:szCs w:val="32"/>
        </w:rPr>
        <w:t>号）文件精神，</w:t>
      </w:r>
      <w:r>
        <w:rPr>
          <w:rFonts w:hint="eastAsia" w:ascii="仿宋_GB2312" w:hAnsi="仿宋" w:eastAsia="仿宋_GB2312"/>
          <w:sz w:val="32"/>
          <w:szCs w:val="32"/>
        </w:rPr>
        <w:t>引导和鼓励更多天使投资基金为大学生创业提供资金支持，营造更加有利于大学生创新创业的政策环境，</w:t>
      </w:r>
      <w:r>
        <w:rPr>
          <w:rFonts w:hint="eastAsia" w:eastAsia="仿宋_GB2312"/>
          <w:sz w:val="32"/>
          <w:szCs w:val="32"/>
        </w:rPr>
        <w:t>经研究，制定本办法。</w:t>
      </w:r>
    </w:p>
    <w:p>
      <w:pPr>
        <w:pStyle w:val="8"/>
        <w:spacing w:line="560" w:lineRule="exact"/>
        <w:ind w:firstLine="640"/>
        <w:rPr>
          <w:rFonts w:ascii="黑体" w:hAnsi="黑体" w:eastAsia="黑体"/>
          <w:sz w:val="32"/>
          <w:szCs w:val="32"/>
        </w:rPr>
      </w:pPr>
      <w:r>
        <w:rPr>
          <w:rFonts w:hint="eastAsia" w:ascii="黑体" w:hAnsi="黑体" w:eastAsia="黑体"/>
          <w:sz w:val="32"/>
          <w:szCs w:val="32"/>
        </w:rPr>
        <w:t>一、申请对象和条件</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rPr>
        <w:t>（一）申请对象</w:t>
      </w:r>
    </w:p>
    <w:p>
      <w:pPr>
        <w:spacing w:line="560" w:lineRule="exact"/>
        <w:ind w:firstLine="640" w:firstLineChars="200"/>
        <w:rPr>
          <w:rFonts w:eastAsia="仿宋_GB2312"/>
          <w:sz w:val="32"/>
          <w:szCs w:val="32"/>
        </w:rPr>
      </w:pPr>
      <w:r>
        <w:rPr>
          <w:rFonts w:eastAsia="仿宋_GB2312"/>
          <w:sz w:val="32"/>
          <w:szCs w:val="32"/>
        </w:rPr>
        <w:t>35</w:t>
      </w:r>
      <w:r>
        <w:rPr>
          <w:rFonts w:hint="eastAsia" w:eastAsia="仿宋_GB2312"/>
          <w:sz w:val="32"/>
          <w:szCs w:val="32"/>
        </w:rPr>
        <w:t>周岁及以下具有大专及以上学历（含在国外取得学士及以上学位证书并经教育部留学服务中心认证）的创业人员以法人的身份在市区（姑苏区、高新区、园区、吴中区、相城区、吴江区）范围内创办3年内的企业。</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rPr>
        <w:t>（二）申请条件</w:t>
      </w:r>
    </w:p>
    <w:p>
      <w:pPr>
        <w:spacing w:line="560" w:lineRule="exact"/>
        <w:ind w:firstLine="630"/>
        <w:rPr>
          <w:rFonts w:ascii="仿宋_GB2312" w:hAnsi="仿宋" w:eastAsia="仿宋_GB2312"/>
          <w:sz w:val="32"/>
          <w:szCs w:val="32"/>
        </w:rPr>
      </w:pPr>
      <w:r>
        <w:rPr>
          <w:rFonts w:hint="eastAsia" w:ascii="仿宋_GB2312" w:hAnsi="仿宋" w:eastAsia="仿宋_GB2312"/>
          <w:sz w:val="32"/>
          <w:szCs w:val="32"/>
        </w:rPr>
        <w:t>对同时符合以下条件的企业，可申请给予奖励：</w:t>
      </w:r>
    </w:p>
    <w:p>
      <w:pPr>
        <w:spacing w:line="560" w:lineRule="exact"/>
        <w:ind w:firstLine="630"/>
        <w:rPr>
          <w:rFonts w:ascii="仿宋_GB2312" w:hAnsi="仿宋" w:eastAsia="仿宋_GB2312"/>
          <w:sz w:val="32"/>
          <w:szCs w:val="32"/>
        </w:rPr>
      </w:pPr>
      <w:r>
        <w:rPr>
          <w:rFonts w:hint="eastAsia" w:eastAsia="仿宋_GB2312"/>
          <w:sz w:val="32"/>
          <w:szCs w:val="32"/>
        </w:rPr>
        <w:t>1. 企业须为在市区（姑苏区、高新区、园区、吴中区、相城区、吴江区）范围内注册，且符合我市产业发展方向，具有较好发展前景和较高科技含量的</w:t>
      </w:r>
      <w:r>
        <w:rPr>
          <w:rFonts w:eastAsia="仿宋_GB2312"/>
          <w:sz w:val="32"/>
          <w:szCs w:val="32"/>
        </w:rPr>
        <w:t>新一代信息技术、生物医药、纳米技术、人工智能、</w:t>
      </w:r>
      <w:r>
        <w:rPr>
          <w:rFonts w:hint="eastAsia" w:ascii="仿宋_GB2312" w:hAnsi="仿宋" w:eastAsia="仿宋_GB2312"/>
          <w:sz w:val="32"/>
          <w:szCs w:val="32"/>
        </w:rPr>
        <w:t>大数据、文化创意、</w:t>
      </w:r>
      <w:r>
        <w:rPr>
          <w:rFonts w:eastAsia="仿宋_GB2312"/>
          <w:sz w:val="32"/>
          <w:szCs w:val="32"/>
        </w:rPr>
        <w:t>高端装备制造</w:t>
      </w:r>
      <w:r>
        <w:rPr>
          <w:rFonts w:hint="eastAsia" w:eastAsia="仿宋_GB2312"/>
          <w:sz w:val="32"/>
          <w:szCs w:val="32"/>
        </w:rPr>
        <w:t>、</w:t>
      </w:r>
      <w:r>
        <w:rPr>
          <w:rFonts w:hint="eastAsia" w:ascii="仿宋_GB2312" w:hAnsi="仿宋" w:eastAsia="仿宋_GB2312"/>
          <w:sz w:val="32"/>
          <w:szCs w:val="32"/>
        </w:rPr>
        <w:t>医疗器械、</w:t>
      </w:r>
      <w:r>
        <w:rPr>
          <w:rFonts w:eastAsia="仿宋_GB2312"/>
          <w:sz w:val="32"/>
          <w:szCs w:val="32"/>
        </w:rPr>
        <w:t>新能源</w:t>
      </w:r>
      <w:r>
        <w:rPr>
          <w:rFonts w:hint="eastAsia" w:eastAsia="仿宋_GB2312"/>
          <w:sz w:val="32"/>
          <w:szCs w:val="32"/>
        </w:rPr>
        <w:t>、</w:t>
      </w:r>
      <w:r>
        <w:rPr>
          <w:rFonts w:hint="eastAsia" w:ascii="仿宋_GB2312" w:hAnsi="仿宋" w:eastAsia="仿宋_GB2312"/>
          <w:sz w:val="32"/>
          <w:szCs w:val="32"/>
        </w:rPr>
        <w:t>现代金融、现代物流、现代农业、人力资源、电子商务等重点扶持发展的新兴产业和现代服务业企业；</w:t>
      </w:r>
    </w:p>
    <w:p>
      <w:pPr>
        <w:spacing w:line="560" w:lineRule="exact"/>
        <w:ind w:firstLine="630"/>
        <w:rPr>
          <w:rFonts w:eastAsia="仿宋_GB2312"/>
          <w:sz w:val="32"/>
          <w:szCs w:val="32"/>
        </w:rPr>
      </w:pPr>
      <w:r>
        <w:rPr>
          <w:rFonts w:hint="eastAsia" w:eastAsia="仿宋_GB2312"/>
          <w:sz w:val="32"/>
          <w:szCs w:val="32"/>
        </w:rPr>
        <w:t>2. 企业注册3年内，且企业法人未发生过变更；</w:t>
      </w:r>
    </w:p>
    <w:p>
      <w:pPr>
        <w:spacing w:line="560" w:lineRule="exact"/>
        <w:ind w:firstLine="630"/>
        <w:rPr>
          <w:rFonts w:ascii="仿宋_GB2312" w:hAnsi="仿宋" w:eastAsia="仿宋_GB2312"/>
          <w:sz w:val="32"/>
          <w:szCs w:val="32"/>
        </w:rPr>
      </w:pPr>
      <w:r>
        <w:rPr>
          <w:rFonts w:hint="eastAsia" w:eastAsia="仿宋_GB2312"/>
          <w:sz w:val="32"/>
          <w:szCs w:val="32"/>
        </w:rPr>
        <w:t>3</w:t>
      </w:r>
      <w:r>
        <w:rPr>
          <w:rFonts w:hint="eastAsia" w:ascii="仿宋_GB2312" w:hAnsi="仿宋" w:eastAsia="仿宋_GB2312"/>
          <w:sz w:val="32"/>
          <w:szCs w:val="32"/>
        </w:rPr>
        <w:t>. 企业吸引的天使投资的投资期须满一年（</w:t>
      </w:r>
      <w:r>
        <w:rPr>
          <w:rFonts w:hint="eastAsia" w:ascii="仿宋_GB2312" w:eastAsia="仿宋_GB2312"/>
          <w:bCs/>
          <w:color w:val="000000"/>
          <w:sz w:val="32"/>
          <w:szCs w:val="32"/>
        </w:rPr>
        <w:t>以被投资企业工商登记变更为准）；</w:t>
      </w:r>
    </w:p>
    <w:p>
      <w:pPr>
        <w:spacing w:line="560" w:lineRule="exact"/>
        <w:ind w:firstLine="630"/>
        <w:rPr>
          <w:rFonts w:ascii="仿宋_GB2312" w:hAnsi="仿宋" w:eastAsia="仿宋_GB2312"/>
          <w:sz w:val="32"/>
          <w:szCs w:val="32"/>
        </w:rPr>
      </w:pPr>
      <w:r>
        <w:rPr>
          <w:rFonts w:hint="eastAsia" w:eastAsia="仿宋_GB2312"/>
          <w:sz w:val="32"/>
          <w:szCs w:val="32"/>
        </w:rPr>
        <w:t>4</w:t>
      </w:r>
      <w:r>
        <w:rPr>
          <w:rFonts w:hint="eastAsia" w:ascii="仿宋_GB2312" w:hAnsi="仿宋" w:eastAsia="仿宋_GB2312"/>
          <w:sz w:val="32"/>
          <w:szCs w:val="32"/>
        </w:rPr>
        <w:t>. 企业吸纳</w:t>
      </w:r>
      <w:r>
        <w:rPr>
          <w:rFonts w:hint="eastAsia" w:eastAsia="仿宋_GB2312"/>
          <w:sz w:val="32"/>
          <w:szCs w:val="32"/>
        </w:rPr>
        <w:t>5</w:t>
      </w:r>
      <w:r>
        <w:rPr>
          <w:rFonts w:hint="eastAsia" w:ascii="仿宋_GB2312" w:hAnsi="仿宋" w:eastAsia="仿宋_GB2312"/>
          <w:sz w:val="32"/>
          <w:szCs w:val="32"/>
        </w:rPr>
        <w:t>人及以上就业，且正常运营满6个月；</w:t>
      </w:r>
    </w:p>
    <w:p>
      <w:pPr>
        <w:spacing w:line="560" w:lineRule="exact"/>
        <w:ind w:firstLine="630"/>
        <w:rPr>
          <w:rFonts w:ascii="仿宋_GB2312" w:hAnsi="仿宋" w:eastAsia="仿宋_GB2312"/>
          <w:sz w:val="32"/>
          <w:szCs w:val="32"/>
        </w:rPr>
      </w:pPr>
      <w:r>
        <w:rPr>
          <w:rFonts w:hint="eastAsia" w:eastAsia="仿宋_GB2312"/>
          <w:sz w:val="32"/>
          <w:szCs w:val="32"/>
        </w:rPr>
        <w:t>5</w:t>
      </w:r>
      <w:r>
        <w:rPr>
          <w:rFonts w:hint="eastAsia" w:ascii="仿宋_GB2312" w:hAnsi="仿宋" w:eastAsia="仿宋_GB2312"/>
          <w:sz w:val="32"/>
          <w:szCs w:val="32"/>
        </w:rPr>
        <w:t>. 企业吸引的须为投资机构实行的第一轮投资，且投资机构非该企业的原始股东。</w:t>
      </w:r>
    </w:p>
    <w:p>
      <w:pPr>
        <w:pStyle w:val="8"/>
        <w:spacing w:line="560" w:lineRule="exact"/>
        <w:ind w:firstLine="640"/>
        <w:rPr>
          <w:rFonts w:ascii="黑体" w:hAnsi="黑体" w:eastAsia="黑体"/>
          <w:sz w:val="32"/>
          <w:szCs w:val="32"/>
        </w:rPr>
      </w:pPr>
      <w:r>
        <w:rPr>
          <w:rFonts w:hint="eastAsia" w:ascii="黑体" w:hAnsi="黑体" w:eastAsia="黑体"/>
          <w:sz w:val="32"/>
          <w:szCs w:val="32"/>
        </w:rPr>
        <w:t>二、资助标准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每年遴选</w:t>
      </w:r>
      <w:r>
        <w:rPr>
          <w:rFonts w:hint="eastAsia" w:eastAsia="仿宋_GB2312"/>
          <w:sz w:val="32"/>
          <w:szCs w:val="32"/>
        </w:rPr>
        <w:t>不超过15家</w:t>
      </w:r>
      <w:r>
        <w:rPr>
          <w:rFonts w:hint="eastAsia" w:ascii="仿宋_GB2312" w:hAnsi="仿宋" w:eastAsia="仿宋_GB2312"/>
          <w:sz w:val="32"/>
          <w:szCs w:val="32"/>
        </w:rPr>
        <w:t>企业，按每家企业获得的天使投资金额的</w:t>
      </w:r>
      <w:r>
        <w:rPr>
          <w:rFonts w:hint="eastAsia" w:eastAsia="仿宋_GB2312"/>
          <w:sz w:val="32"/>
          <w:szCs w:val="32"/>
        </w:rPr>
        <w:t>20%予</w:t>
      </w:r>
      <w:r>
        <w:rPr>
          <w:rFonts w:hint="eastAsia" w:ascii="仿宋_GB2312" w:hAnsi="仿宋" w:eastAsia="仿宋_GB2312"/>
          <w:sz w:val="32"/>
          <w:szCs w:val="32"/>
        </w:rPr>
        <w:t>以奖励，最高不超过</w:t>
      </w:r>
      <w:r>
        <w:rPr>
          <w:rFonts w:hint="eastAsia" w:eastAsia="仿宋_GB2312"/>
          <w:sz w:val="32"/>
          <w:szCs w:val="32"/>
        </w:rPr>
        <w:t>50</w:t>
      </w:r>
      <w:r>
        <w:rPr>
          <w:rFonts w:hint="eastAsia" w:ascii="仿宋_GB2312" w:hAnsi="仿宋" w:eastAsia="仿宋_GB2312"/>
          <w:sz w:val="32"/>
          <w:szCs w:val="32"/>
        </w:rPr>
        <w:t>万元。</w:t>
      </w:r>
    </w:p>
    <w:p>
      <w:pPr>
        <w:pStyle w:val="8"/>
        <w:spacing w:line="560" w:lineRule="exact"/>
        <w:ind w:firstLine="640"/>
        <w:rPr>
          <w:rFonts w:ascii="黑体" w:hAnsi="黑体" w:eastAsia="黑体"/>
          <w:sz w:val="32"/>
          <w:szCs w:val="32"/>
        </w:rPr>
      </w:pPr>
      <w:r>
        <w:rPr>
          <w:rFonts w:hint="eastAsia" w:ascii="黑体" w:hAnsi="黑体" w:eastAsia="黑体"/>
          <w:sz w:val="32"/>
          <w:szCs w:val="32"/>
        </w:rPr>
        <w:t>三、申请材料</w:t>
      </w:r>
    </w:p>
    <w:p>
      <w:pPr>
        <w:spacing w:line="560" w:lineRule="exact"/>
        <w:ind w:firstLine="640" w:firstLineChars="200"/>
        <w:rPr>
          <w:rFonts w:eastAsia="仿宋_GB2312"/>
          <w:sz w:val="32"/>
          <w:szCs w:val="32"/>
        </w:rPr>
      </w:pPr>
      <w:r>
        <w:rPr>
          <w:rFonts w:hint="eastAsia" w:eastAsia="仿宋_GB2312"/>
          <w:sz w:val="32"/>
          <w:szCs w:val="32"/>
        </w:rPr>
        <w:t>申请人需提供以下材料：</w:t>
      </w:r>
    </w:p>
    <w:p>
      <w:pPr>
        <w:spacing w:line="560" w:lineRule="exact"/>
        <w:ind w:firstLine="630"/>
        <w:rPr>
          <w:rFonts w:ascii="仿宋_GB2312" w:hAnsi="仿宋" w:eastAsia="仿宋_GB2312"/>
          <w:sz w:val="32"/>
          <w:szCs w:val="32"/>
        </w:rPr>
      </w:pPr>
      <w:r>
        <w:rPr>
          <w:rFonts w:hint="eastAsia" w:eastAsia="仿宋_GB2312"/>
          <w:sz w:val="32"/>
          <w:szCs w:val="32"/>
        </w:rPr>
        <w:t>1</w:t>
      </w:r>
      <w:r>
        <w:rPr>
          <w:rFonts w:hint="eastAsia" w:ascii="仿宋_GB2312" w:hAnsi="仿宋" w:eastAsia="仿宋_GB2312"/>
          <w:sz w:val="32"/>
          <w:szCs w:val="32"/>
        </w:rPr>
        <w:t>. 大学生初创企业获得天使投资奖励申请表</w:t>
      </w:r>
      <w:r>
        <w:rPr>
          <w:rFonts w:hint="eastAsia" w:eastAsia="仿宋_GB2312"/>
          <w:sz w:val="32"/>
          <w:szCs w:val="32"/>
        </w:rPr>
        <w:t>（以下简称“申请表”，见附表）</w:t>
      </w:r>
      <w:r>
        <w:rPr>
          <w:rFonts w:hint="eastAsia" w:ascii="仿宋_GB2312" w:hAnsi="仿宋" w:eastAsia="仿宋_GB2312" w:cs="仿宋"/>
          <w:sz w:val="32"/>
          <w:szCs w:val="32"/>
        </w:rPr>
        <w:t>；</w:t>
      </w:r>
    </w:p>
    <w:p>
      <w:pPr>
        <w:spacing w:line="560" w:lineRule="exact"/>
        <w:ind w:firstLine="630"/>
        <w:rPr>
          <w:rFonts w:ascii="仿宋_GB2312" w:hAnsi="仿宋" w:eastAsia="仿宋_GB2312"/>
          <w:kern w:val="0"/>
          <w:sz w:val="32"/>
          <w:szCs w:val="32"/>
        </w:rPr>
      </w:pPr>
      <w:r>
        <w:rPr>
          <w:rFonts w:hint="eastAsia" w:eastAsia="仿宋_GB2312"/>
          <w:sz w:val="32"/>
          <w:szCs w:val="32"/>
        </w:rPr>
        <w:t>2. 企业的营业执照、法人的身份证、毕业证书，留学回国创业人员需提供教育部留学服务中心出具</w:t>
      </w:r>
      <w:r>
        <w:rPr>
          <w:rFonts w:hint="eastAsia" w:ascii="仿宋_GB2312" w:hAnsi="仿宋" w:eastAsia="仿宋_GB2312"/>
          <w:kern w:val="0"/>
          <w:sz w:val="32"/>
          <w:szCs w:val="32"/>
        </w:rPr>
        <w:t>的国外学历认证证书；</w:t>
      </w:r>
    </w:p>
    <w:p>
      <w:pPr>
        <w:spacing w:line="560" w:lineRule="exact"/>
        <w:ind w:firstLine="630"/>
        <w:rPr>
          <w:rFonts w:ascii="仿宋_GB2312" w:hAnsi="仿宋" w:eastAsia="仿宋_GB2312" w:cs="仿宋"/>
          <w:sz w:val="32"/>
          <w:szCs w:val="32"/>
        </w:rPr>
      </w:pPr>
      <w:r>
        <w:rPr>
          <w:rFonts w:eastAsia="仿宋_GB2312"/>
          <w:sz w:val="32"/>
          <w:szCs w:val="32"/>
        </w:rPr>
        <w:t>3</w:t>
      </w:r>
      <w:r>
        <w:rPr>
          <w:rFonts w:hint="eastAsia" w:ascii="仿宋_GB2312" w:hAnsi="仿宋" w:eastAsia="仿宋_GB2312"/>
          <w:sz w:val="32"/>
          <w:szCs w:val="32"/>
        </w:rPr>
        <w:t xml:space="preserve">. </w:t>
      </w:r>
      <w:r>
        <w:rPr>
          <w:rFonts w:hint="eastAsia" w:ascii="仿宋_GB2312" w:hAnsi="仿宋" w:eastAsia="仿宋_GB2312" w:cs="仿宋"/>
          <w:sz w:val="32"/>
          <w:szCs w:val="32"/>
        </w:rPr>
        <w:t>投资机构的营业执照复印件、企业章程；</w:t>
      </w:r>
    </w:p>
    <w:p>
      <w:pPr>
        <w:spacing w:line="560" w:lineRule="exact"/>
        <w:ind w:firstLine="630"/>
        <w:rPr>
          <w:rFonts w:ascii="仿宋_GB2312" w:hAnsi="仿宋" w:eastAsia="仿宋_GB2312"/>
          <w:sz w:val="32"/>
          <w:szCs w:val="32"/>
        </w:rPr>
      </w:pPr>
      <w:r>
        <w:rPr>
          <w:rFonts w:hint="eastAsia" w:eastAsia="仿宋_GB2312"/>
          <w:sz w:val="32"/>
          <w:szCs w:val="32"/>
        </w:rPr>
        <w:t>4</w:t>
      </w:r>
      <w:r>
        <w:rPr>
          <w:rFonts w:hint="eastAsia" w:ascii="仿宋_GB2312" w:hAnsi="仿宋" w:eastAsia="仿宋_GB2312"/>
          <w:sz w:val="32"/>
          <w:szCs w:val="32"/>
        </w:rPr>
        <w:t xml:space="preserve">. </w:t>
      </w:r>
      <w:r>
        <w:rPr>
          <w:rFonts w:hint="eastAsia" w:ascii="仿宋_GB2312" w:eastAsia="仿宋_GB2312"/>
          <w:bCs/>
          <w:sz w:val="32"/>
          <w:szCs w:val="32"/>
        </w:rPr>
        <w:t>投资证明材料：包括</w:t>
      </w:r>
      <w:r>
        <w:rPr>
          <w:rFonts w:hint="eastAsia" w:ascii="仿宋_GB2312" w:hAnsi="仿宋" w:eastAsia="仿宋_GB2312"/>
          <w:sz w:val="32"/>
          <w:szCs w:val="32"/>
        </w:rPr>
        <w:t>天使基金</w:t>
      </w:r>
      <w:r>
        <w:rPr>
          <w:rFonts w:hint="eastAsia" w:ascii="仿宋_GB2312" w:eastAsia="仿宋_GB2312"/>
          <w:bCs/>
          <w:sz w:val="32"/>
          <w:szCs w:val="32"/>
        </w:rPr>
        <w:t>投资协议、投资分析报告，投资前一年企业的审计报告及最近一个月财务报表，投资验资报告和工商变更登记核准通知书复印件；</w:t>
      </w:r>
    </w:p>
    <w:p>
      <w:pPr>
        <w:spacing w:line="560" w:lineRule="exact"/>
        <w:ind w:firstLine="630"/>
        <w:rPr>
          <w:rFonts w:ascii="仿宋_GB2312" w:hAnsi="仿宋" w:eastAsia="仿宋_GB2312"/>
          <w:sz w:val="32"/>
          <w:szCs w:val="32"/>
        </w:rPr>
      </w:pPr>
      <w:r>
        <w:rPr>
          <w:rFonts w:hint="eastAsia" w:eastAsia="仿宋_GB2312"/>
          <w:sz w:val="32"/>
          <w:szCs w:val="32"/>
        </w:rPr>
        <w:t>5</w:t>
      </w:r>
      <w:r>
        <w:rPr>
          <w:rFonts w:hint="eastAsia" w:ascii="仿宋_GB2312" w:hAnsi="仿宋" w:eastAsia="仿宋_GB2312"/>
          <w:sz w:val="32"/>
          <w:szCs w:val="32"/>
        </w:rPr>
        <w:t>. 市人社局要求提供的其他材料。</w:t>
      </w:r>
    </w:p>
    <w:p>
      <w:pPr>
        <w:pStyle w:val="8"/>
        <w:spacing w:line="560" w:lineRule="exact"/>
        <w:ind w:firstLine="640"/>
        <w:rPr>
          <w:rFonts w:ascii="黑体" w:hAnsi="黑体" w:eastAsia="黑体"/>
          <w:sz w:val="32"/>
          <w:szCs w:val="32"/>
        </w:rPr>
      </w:pPr>
      <w:r>
        <w:rPr>
          <w:rFonts w:hint="eastAsia" w:ascii="黑体" w:hAnsi="黑体" w:eastAsia="黑体"/>
          <w:sz w:val="32"/>
          <w:szCs w:val="32"/>
        </w:rPr>
        <w:t>四、申请程序</w:t>
      </w:r>
    </w:p>
    <w:p>
      <w:pPr>
        <w:spacing w:line="560" w:lineRule="exact"/>
        <w:ind w:firstLine="640" w:firstLineChars="200"/>
        <w:rPr>
          <w:rFonts w:eastAsia="仿宋_GB2312"/>
          <w:sz w:val="32"/>
          <w:szCs w:val="32"/>
        </w:rPr>
      </w:pPr>
      <w:r>
        <w:rPr>
          <w:rFonts w:hint="eastAsia" w:ascii="楷体_GB2312" w:hAnsi="楷体" w:eastAsia="楷体_GB2312"/>
          <w:sz w:val="32"/>
          <w:szCs w:val="32"/>
        </w:rPr>
        <w:t>（一）申请：</w:t>
      </w:r>
      <w:r>
        <w:rPr>
          <w:rFonts w:hint="eastAsia" w:eastAsia="仿宋_GB2312"/>
          <w:sz w:val="32"/>
          <w:szCs w:val="32"/>
        </w:rPr>
        <w:t>申请企业于每年一季度至</w:t>
      </w:r>
      <w:r>
        <w:rPr>
          <w:rFonts w:hint="eastAsia" w:ascii="仿宋_GB2312" w:hAnsi="仿宋" w:eastAsia="仿宋_GB2312"/>
          <w:sz w:val="32"/>
          <w:szCs w:val="32"/>
        </w:rPr>
        <w:t>市劳动就业管理服务中心</w:t>
      </w:r>
      <w:r>
        <w:rPr>
          <w:rFonts w:hint="eastAsia" w:eastAsia="仿宋_GB2312"/>
          <w:sz w:val="32"/>
          <w:szCs w:val="32"/>
        </w:rPr>
        <w:t>办理申请手续，填写“申请表”，并提供相关申请材料；</w:t>
      </w:r>
    </w:p>
    <w:p>
      <w:pPr>
        <w:spacing w:line="560" w:lineRule="exact"/>
        <w:ind w:firstLine="640" w:firstLineChars="200"/>
        <w:rPr>
          <w:rFonts w:ascii="仿宋_GB2312" w:hAnsi="仿宋" w:eastAsia="仿宋_GB2312"/>
          <w:sz w:val="32"/>
          <w:szCs w:val="32"/>
        </w:rPr>
      </w:pPr>
      <w:r>
        <w:rPr>
          <w:rFonts w:hint="eastAsia" w:ascii="楷体_GB2312" w:hAnsi="楷体" w:eastAsia="楷体_GB2312"/>
          <w:sz w:val="32"/>
          <w:szCs w:val="32"/>
        </w:rPr>
        <w:t>（二）初审：</w:t>
      </w:r>
      <w:r>
        <w:rPr>
          <w:rFonts w:hint="eastAsia" w:ascii="仿宋_GB2312" w:hAnsi="仿宋" w:eastAsia="仿宋_GB2312"/>
          <w:sz w:val="32"/>
          <w:szCs w:val="32"/>
        </w:rPr>
        <w:t>市劳动就业管理服务中心对申报材料进行初审，确定符合条件的企业；</w:t>
      </w:r>
    </w:p>
    <w:p>
      <w:pPr>
        <w:spacing w:line="560" w:lineRule="exact"/>
        <w:ind w:firstLine="640" w:firstLineChars="200"/>
        <w:rPr>
          <w:rFonts w:ascii="仿宋_GB2312" w:eastAsia="仿宋_GB2312"/>
          <w:sz w:val="32"/>
          <w:szCs w:val="32"/>
        </w:rPr>
      </w:pPr>
      <w:r>
        <w:rPr>
          <w:rFonts w:hint="eastAsia" w:ascii="楷体_GB2312" w:hAnsi="楷体" w:eastAsia="楷体_GB2312"/>
          <w:sz w:val="32"/>
          <w:szCs w:val="32"/>
        </w:rPr>
        <w:t>（三）走访：</w:t>
      </w:r>
      <w:r>
        <w:rPr>
          <w:rFonts w:hint="eastAsia" w:ascii="仿宋_GB2312" w:eastAsia="仿宋_GB2312"/>
          <w:sz w:val="32"/>
          <w:szCs w:val="32"/>
        </w:rPr>
        <w:t>市劳动就业管理服务中心</w:t>
      </w:r>
      <w:r>
        <w:rPr>
          <w:rFonts w:hint="eastAsia" w:ascii="仿宋_GB2312" w:hAnsi="仿宋" w:eastAsia="仿宋_GB2312"/>
          <w:sz w:val="32"/>
          <w:szCs w:val="32"/>
        </w:rPr>
        <w:t>组织相关部门人员对符合条件的申报企业进行走访，查看企业实际经营状况情况；</w:t>
      </w:r>
    </w:p>
    <w:p>
      <w:pPr>
        <w:spacing w:line="560" w:lineRule="exact"/>
        <w:ind w:firstLine="640" w:firstLineChars="200"/>
        <w:rPr>
          <w:rFonts w:ascii="仿宋_GB2312" w:eastAsia="仿宋_GB2312"/>
          <w:sz w:val="32"/>
          <w:szCs w:val="32"/>
        </w:rPr>
      </w:pPr>
      <w:r>
        <w:rPr>
          <w:rFonts w:hint="eastAsia" w:ascii="楷体_GB2312" w:hAnsi="楷体" w:eastAsia="楷体_GB2312"/>
          <w:sz w:val="32"/>
          <w:szCs w:val="32"/>
        </w:rPr>
        <w:t>（四）评审：</w:t>
      </w:r>
      <w:r>
        <w:rPr>
          <w:rFonts w:hint="eastAsia" w:ascii="仿宋_GB2312" w:eastAsia="仿宋_GB2312"/>
          <w:sz w:val="32"/>
          <w:szCs w:val="32"/>
        </w:rPr>
        <w:t>市劳动就业管理服务中心组织进行专家评审。企业负责人进行陈述和答辩，专家</w:t>
      </w:r>
      <w:r>
        <w:rPr>
          <w:rFonts w:hint="eastAsia" w:ascii="仿宋_GB2312" w:hAnsi="仿宋" w:eastAsia="仿宋_GB2312"/>
          <w:sz w:val="32"/>
          <w:szCs w:val="32"/>
        </w:rPr>
        <w:t>从企业经营现状、发展前景、带动就业人数、纳税情况、产品创新能力等方面予以考量，对申报企业进行甄选</w:t>
      </w:r>
      <w:r>
        <w:rPr>
          <w:rFonts w:hint="eastAsia" w:ascii="仿宋_GB2312" w:eastAsia="仿宋_GB2312"/>
          <w:sz w:val="32"/>
          <w:szCs w:val="32"/>
        </w:rPr>
        <w:t>，结合</w:t>
      </w:r>
      <w:r>
        <w:rPr>
          <w:rFonts w:hint="eastAsia" w:ascii="仿宋_GB2312" w:hAnsi="仿宋" w:eastAsia="仿宋_GB2312"/>
          <w:sz w:val="32"/>
          <w:szCs w:val="32"/>
        </w:rPr>
        <w:t>项目申报数量和年度预算，</w:t>
      </w:r>
      <w:r>
        <w:rPr>
          <w:rFonts w:hint="eastAsia" w:ascii="仿宋_GB2312" w:eastAsia="仿宋_GB2312"/>
          <w:sz w:val="32"/>
          <w:szCs w:val="32"/>
        </w:rPr>
        <w:t>评选出给予奖励的企业；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拟奖励的企业经公示无异议后，由市劳动就业管理服务中心将奖励资金发放至企业对公账户。</w:t>
      </w:r>
    </w:p>
    <w:p>
      <w:pPr>
        <w:pStyle w:val="8"/>
        <w:spacing w:line="560" w:lineRule="exact"/>
        <w:ind w:firstLine="640"/>
        <w:rPr>
          <w:rFonts w:ascii="黑体" w:hAnsi="黑体" w:eastAsia="黑体"/>
          <w:sz w:val="32"/>
          <w:szCs w:val="32"/>
        </w:rPr>
      </w:pPr>
      <w:r>
        <w:rPr>
          <w:rFonts w:hint="eastAsia" w:ascii="黑体" w:hAnsi="黑体" w:eastAsia="黑体"/>
          <w:sz w:val="32"/>
          <w:szCs w:val="32"/>
        </w:rPr>
        <w:t>五、其他事项</w:t>
      </w:r>
    </w:p>
    <w:p>
      <w:pPr>
        <w:spacing w:line="560" w:lineRule="exact"/>
        <w:ind w:firstLine="640" w:firstLineChars="200"/>
        <w:rPr>
          <w:rFonts w:eastAsia="仿宋_GB2312"/>
          <w:sz w:val="32"/>
          <w:szCs w:val="32"/>
        </w:rPr>
      </w:pPr>
      <w:r>
        <w:rPr>
          <w:rFonts w:hint="eastAsia" w:eastAsia="仿宋_GB2312"/>
          <w:sz w:val="32"/>
          <w:szCs w:val="32"/>
        </w:rPr>
        <w:t>（一）本办法中涉及的年龄、企业注册年限、投资期等计算终止时间为申报年度上年的12月31日；</w:t>
      </w:r>
    </w:p>
    <w:p>
      <w:pPr>
        <w:spacing w:line="560" w:lineRule="exact"/>
        <w:ind w:firstLine="640" w:firstLineChars="200"/>
        <w:rPr>
          <w:rFonts w:eastAsia="仿宋_GB2312"/>
          <w:sz w:val="32"/>
          <w:szCs w:val="32"/>
        </w:rPr>
      </w:pPr>
      <w:r>
        <w:rPr>
          <w:rFonts w:hint="eastAsia" w:eastAsia="仿宋_GB2312"/>
          <w:sz w:val="32"/>
          <w:szCs w:val="32"/>
        </w:rPr>
        <w:t>（二）同一申报人、同一企业仅能享受一次大学生初创企业获得天使投资奖励；</w:t>
      </w:r>
    </w:p>
    <w:p>
      <w:pPr>
        <w:spacing w:line="560" w:lineRule="exact"/>
        <w:ind w:firstLine="640" w:firstLineChars="200"/>
        <w:rPr>
          <w:rFonts w:eastAsia="仿宋_GB2312"/>
          <w:sz w:val="32"/>
          <w:szCs w:val="32"/>
        </w:rPr>
      </w:pPr>
      <w:r>
        <w:rPr>
          <w:rFonts w:hint="eastAsia" w:eastAsia="仿宋_GB2312"/>
          <w:sz w:val="32"/>
          <w:szCs w:val="32"/>
        </w:rPr>
        <w:t>（三）</w:t>
      </w:r>
      <w:r>
        <w:rPr>
          <w:rFonts w:hint="eastAsia" w:ascii="仿宋_GB2312" w:hAnsi="仿宋" w:eastAsia="仿宋_GB2312"/>
          <w:sz w:val="32"/>
          <w:szCs w:val="32"/>
        </w:rPr>
        <w:t>大学生初创企业获得天使投资奖励与</w:t>
      </w:r>
      <w:r>
        <w:rPr>
          <w:rFonts w:hint="eastAsia" w:eastAsia="仿宋_GB2312"/>
          <w:sz w:val="32"/>
          <w:szCs w:val="32"/>
        </w:rPr>
        <w:t>创业大赛优秀项目资助不得重复享受；</w:t>
      </w:r>
    </w:p>
    <w:p>
      <w:pPr>
        <w:spacing w:line="560" w:lineRule="exact"/>
        <w:ind w:firstLine="640" w:firstLineChars="200"/>
        <w:rPr>
          <w:rFonts w:eastAsia="仿宋_GB2312"/>
          <w:sz w:val="32"/>
          <w:szCs w:val="32"/>
        </w:rPr>
      </w:pPr>
      <w:r>
        <w:rPr>
          <w:rFonts w:hint="eastAsia" w:ascii="仿宋_GB2312" w:hAnsi="仿宋" w:eastAsia="仿宋_GB2312"/>
          <w:sz w:val="32"/>
          <w:szCs w:val="32"/>
        </w:rPr>
        <w:t>（四）市劳动就业管理服务中心对获得天使投资奖励补贴的大学生初创企业进行后期企业发展跟踪</w:t>
      </w:r>
      <w:r>
        <w:rPr>
          <w:rFonts w:hint="eastAsia" w:eastAsia="仿宋_GB2312"/>
          <w:sz w:val="32"/>
          <w:szCs w:val="32"/>
        </w:rPr>
        <w:t>，及时将项目动态信息录入至市创业创新平台；</w:t>
      </w:r>
    </w:p>
    <w:p>
      <w:pPr>
        <w:spacing w:line="560" w:lineRule="exact"/>
        <w:ind w:firstLine="640" w:firstLineChars="200"/>
        <w:rPr>
          <w:rFonts w:ascii="仿宋_GB2312" w:hAnsi="仿宋" w:eastAsia="仿宋_GB2312"/>
          <w:sz w:val="32"/>
          <w:szCs w:val="32"/>
        </w:rPr>
      </w:pPr>
      <w:r>
        <w:rPr>
          <w:rFonts w:hint="eastAsia" w:eastAsia="仿宋_GB2312"/>
          <w:sz w:val="32"/>
          <w:szCs w:val="32"/>
        </w:rPr>
        <w:t>（五）</w:t>
      </w:r>
      <w:r>
        <w:rPr>
          <w:rFonts w:hint="eastAsia" w:ascii="仿宋_GB2312" w:hAnsi="仿宋" w:eastAsia="仿宋_GB2312"/>
          <w:sz w:val="32"/>
          <w:szCs w:val="32"/>
        </w:rPr>
        <w:t>强化政策规范执行，严肃资金使用，严格规范审核，完善手续流程，对弄虚作假、虚报瞒报现象，一经查实，将依法追回补贴资金，并严肃查处相关责任人；</w:t>
      </w:r>
    </w:p>
    <w:p>
      <w:pPr>
        <w:spacing w:line="560" w:lineRule="exact"/>
        <w:ind w:firstLine="640" w:firstLineChars="200"/>
        <w:rPr>
          <w:rFonts w:eastAsia="仿宋_GB2312"/>
          <w:sz w:val="32"/>
          <w:szCs w:val="32"/>
        </w:rPr>
      </w:pPr>
      <w:r>
        <w:rPr>
          <w:rFonts w:hint="eastAsia" w:eastAsia="仿宋_GB2312"/>
          <w:sz w:val="32"/>
          <w:szCs w:val="32"/>
        </w:rPr>
        <w:t>（六）各区须在一季度进行广泛发动宣传，</w:t>
      </w:r>
      <w:r>
        <w:rPr>
          <w:rFonts w:hint="eastAsia" w:ascii="仿宋_GB2312" w:hAnsi="仿宋" w:eastAsia="仿宋_GB2312"/>
          <w:sz w:val="32"/>
          <w:szCs w:val="32"/>
        </w:rPr>
        <w:t>重视政策宣传贯彻，提高政策知晓度，进一步放大政策扶持大学生创业政策效应；</w:t>
      </w:r>
    </w:p>
    <w:p>
      <w:pPr>
        <w:spacing w:line="560" w:lineRule="exact"/>
        <w:ind w:firstLine="640" w:firstLineChars="200"/>
        <w:rPr>
          <w:rFonts w:eastAsia="仿宋_GB2312"/>
          <w:sz w:val="32"/>
          <w:szCs w:val="32"/>
        </w:rPr>
      </w:pPr>
      <w:r>
        <w:rPr>
          <w:rFonts w:hint="eastAsia" w:eastAsia="仿宋_GB2312"/>
          <w:sz w:val="32"/>
          <w:szCs w:val="32"/>
        </w:rPr>
        <w:t>（七）各市（县）可结合本地实际，参照制定相应实施办法；</w:t>
      </w:r>
    </w:p>
    <w:p>
      <w:pPr>
        <w:spacing w:line="560" w:lineRule="exact"/>
        <w:ind w:firstLine="640" w:firstLineChars="200"/>
        <w:rPr>
          <w:rFonts w:eastAsia="仿宋_GB2312"/>
          <w:sz w:val="32"/>
          <w:szCs w:val="32"/>
        </w:rPr>
      </w:pPr>
      <w:r>
        <w:rPr>
          <w:rFonts w:hint="eastAsia" w:eastAsia="仿宋_GB2312"/>
          <w:sz w:val="32"/>
          <w:szCs w:val="32"/>
        </w:rPr>
        <w:t>（八）该政策执行至2021年12月31日。</w:t>
      </w:r>
    </w:p>
    <w:p>
      <w:pPr>
        <w:spacing w:line="560" w:lineRule="exact"/>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附件：苏州市区大学生初创企业获得天使投资奖励申请表</w:t>
      </w: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rPr>
          <w:rFonts w:ascii="仿宋" w:hAnsi="仿宋" w:eastAsia="仿宋"/>
          <w:sz w:val="32"/>
          <w:szCs w:val="32"/>
        </w:rPr>
      </w:pPr>
      <w:r>
        <w:rPr>
          <w:rFonts w:ascii="仿宋" w:hAnsi="仿宋" w:eastAsia="仿宋"/>
          <w:sz w:val="32"/>
          <w:szCs w:val="32"/>
        </w:rPr>
        <w:br w:type="page"/>
      </w:r>
      <w:r>
        <w:rPr>
          <w:rFonts w:hint="eastAsia" w:ascii="黑体" w:hAnsi="黑体" w:eastAsia="黑体" w:cs="黑体"/>
          <w:sz w:val="32"/>
          <w:szCs w:val="32"/>
        </w:rPr>
        <w:t>附件：</w:t>
      </w:r>
    </w:p>
    <w:p>
      <w:pPr>
        <w:pStyle w:val="9"/>
        <w:spacing w:line="600" w:lineRule="exact"/>
        <w:jc w:val="center"/>
        <w:rPr>
          <w:rFonts w:ascii="宋体" w:hAnsi="宋体"/>
          <w:b w:val="0"/>
          <w:spacing w:val="0"/>
          <w:sz w:val="36"/>
          <w:szCs w:val="36"/>
        </w:rPr>
      </w:pPr>
      <w:r>
        <w:rPr>
          <w:rFonts w:hint="eastAsia" w:ascii="方正小标宋简体" w:hAnsi="方正小标宋简体" w:eastAsia="方正小标宋简体" w:cs="方正小标宋简体"/>
          <w:b w:val="0"/>
          <w:spacing w:val="0"/>
          <w:sz w:val="36"/>
          <w:szCs w:val="36"/>
        </w:rPr>
        <w:t>苏州市区大学生初创企业获得天使投资奖励申请表</w:t>
      </w:r>
    </w:p>
    <w:tbl>
      <w:tblPr>
        <w:tblStyle w:val="5"/>
        <w:tblpPr w:leftFromText="180" w:rightFromText="180" w:vertAnchor="text" w:horzAnchor="margin" w:tblpXSpec="center" w:tblpY="38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2459"/>
        <w:gridCol w:w="36"/>
        <w:gridCol w:w="1421"/>
        <w:gridCol w:w="386"/>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5000" w:type="pct"/>
            <w:gridSpan w:val="6"/>
            <w:vAlign w:val="center"/>
          </w:tcPr>
          <w:p>
            <w:pPr>
              <w:jc w:val="center"/>
              <w:rPr>
                <w:rFonts w:ascii="黑体" w:eastAsia="黑体"/>
                <w:sz w:val="24"/>
              </w:rPr>
            </w:pPr>
            <w:r>
              <w:rPr>
                <w:rFonts w:hint="eastAsia" w:ascii="黑体" w:eastAsia="黑体"/>
                <w:sz w:val="24"/>
              </w:rPr>
              <w:t>申请企业情况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61" w:type="pct"/>
            <w:vAlign w:val="center"/>
          </w:tcPr>
          <w:p>
            <w:pPr>
              <w:jc w:val="center"/>
            </w:pPr>
            <w:r>
              <w:rPr>
                <w:rFonts w:hint="eastAsia" w:cs="宋体"/>
              </w:rPr>
              <w:t>企业名称</w:t>
            </w:r>
            <w:r>
              <w:rPr>
                <w:rFonts w:hint="eastAsia"/>
              </w:rPr>
              <w:t>（</w:t>
            </w:r>
            <w:r>
              <w:rPr>
                <w:rFonts w:hint="eastAsia" w:cs="宋体"/>
              </w:rPr>
              <w:t>盖章）</w:t>
            </w:r>
          </w:p>
        </w:tc>
        <w:tc>
          <w:tcPr>
            <w:tcW w:w="3939"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61" w:type="pct"/>
            <w:vAlign w:val="center"/>
          </w:tcPr>
          <w:p>
            <w:pPr>
              <w:jc w:val="center"/>
            </w:pPr>
            <w:r>
              <w:rPr>
                <w:rFonts w:hint="eastAsia" w:cs="宋体"/>
              </w:rPr>
              <w:t>注册地址</w:t>
            </w:r>
          </w:p>
        </w:tc>
        <w:tc>
          <w:tcPr>
            <w:tcW w:w="3939"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61" w:type="pct"/>
            <w:vAlign w:val="center"/>
          </w:tcPr>
          <w:p>
            <w:pPr>
              <w:jc w:val="center"/>
            </w:pPr>
            <w:r>
              <w:rPr>
                <w:rFonts w:hint="eastAsia" w:cs="宋体"/>
              </w:rPr>
              <w:t>营业执照注册号</w:t>
            </w:r>
          </w:p>
        </w:tc>
        <w:tc>
          <w:tcPr>
            <w:tcW w:w="1377" w:type="pct"/>
            <w:gridSpan w:val="2"/>
            <w:vAlign w:val="center"/>
          </w:tcPr>
          <w:p>
            <w:pPr>
              <w:jc w:val="center"/>
            </w:pPr>
          </w:p>
        </w:tc>
        <w:tc>
          <w:tcPr>
            <w:tcW w:w="997" w:type="pct"/>
            <w:gridSpan w:val="2"/>
            <w:vAlign w:val="center"/>
          </w:tcPr>
          <w:p>
            <w:pPr>
              <w:jc w:val="center"/>
            </w:pPr>
            <w:r>
              <w:rPr>
                <w:rFonts w:hint="eastAsia" w:cs="宋体"/>
              </w:rPr>
              <w:t>税务登记号</w:t>
            </w:r>
          </w:p>
        </w:tc>
        <w:tc>
          <w:tcPr>
            <w:tcW w:w="1565"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61" w:type="pct"/>
            <w:vAlign w:val="center"/>
          </w:tcPr>
          <w:p>
            <w:pPr>
              <w:jc w:val="center"/>
              <w:rPr>
                <w:spacing w:val="-20"/>
              </w:rPr>
            </w:pPr>
            <w:r>
              <w:rPr>
                <w:rFonts w:hint="eastAsia" w:cs="宋体"/>
              </w:rPr>
              <w:t>注册资本（万元）</w:t>
            </w:r>
          </w:p>
        </w:tc>
        <w:tc>
          <w:tcPr>
            <w:tcW w:w="1377" w:type="pct"/>
            <w:gridSpan w:val="2"/>
            <w:vAlign w:val="center"/>
          </w:tcPr>
          <w:p>
            <w:pPr>
              <w:jc w:val="center"/>
            </w:pPr>
          </w:p>
        </w:tc>
        <w:tc>
          <w:tcPr>
            <w:tcW w:w="997" w:type="pct"/>
            <w:gridSpan w:val="2"/>
            <w:vAlign w:val="center"/>
          </w:tcPr>
          <w:p>
            <w:pPr>
              <w:jc w:val="center"/>
            </w:pPr>
            <w:r>
              <w:rPr>
                <w:rFonts w:hint="eastAsia" w:cs="宋体"/>
              </w:rPr>
              <w:t>注册类型</w:t>
            </w:r>
          </w:p>
        </w:tc>
        <w:tc>
          <w:tcPr>
            <w:tcW w:w="1565"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61" w:type="pct"/>
            <w:vAlign w:val="center"/>
          </w:tcPr>
          <w:p>
            <w:pPr>
              <w:jc w:val="center"/>
            </w:pPr>
            <w:r>
              <w:rPr>
                <w:rFonts w:hint="eastAsia" w:cs="宋体"/>
              </w:rPr>
              <w:t>注册日期</w:t>
            </w:r>
          </w:p>
        </w:tc>
        <w:tc>
          <w:tcPr>
            <w:tcW w:w="1377" w:type="pct"/>
            <w:gridSpan w:val="2"/>
            <w:vAlign w:val="center"/>
          </w:tcPr>
          <w:p>
            <w:pPr>
              <w:jc w:val="center"/>
            </w:pPr>
          </w:p>
        </w:tc>
        <w:tc>
          <w:tcPr>
            <w:tcW w:w="997" w:type="pct"/>
            <w:gridSpan w:val="2"/>
            <w:vAlign w:val="center"/>
          </w:tcPr>
          <w:p>
            <w:pPr>
              <w:jc w:val="center"/>
            </w:pPr>
            <w:r>
              <w:rPr>
                <w:rFonts w:hint="eastAsia" w:cs="宋体"/>
              </w:rPr>
              <w:t>行业类型</w:t>
            </w:r>
          </w:p>
        </w:tc>
        <w:tc>
          <w:tcPr>
            <w:tcW w:w="1565"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61" w:type="pct"/>
            <w:vAlign w:val="center"/>
          </w:tcPr>
          <w:p>
            <w:pPr>
              <w:jc w:val="center"/>
            </w:pPr>
            <w:r>
              <w:rPr>
                <w:rFonts w:hint="eastAsia" w:cs="宋体"/>
              </w:rPr>
              <w:t>开户银行</w:t>
            </w:r>
          </w:p>
        </w:tc>
        <w:tc>
          <w:tcPr>
            <w:tcW w:w="3939"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61" w:type="pct"/>
            <w:vAlign w:val="center"/>
          </w:tcPr>
          <w:p>
            <w:pPr>
              <w:jc w:val="center"/>
            </w:pPr>
            <w:r>
              <w:rPr>
                <w:rFonts w:hint="eastAsia" w:cs="宋体"/>
              </w:rPr>
              <w:t>开户户名</w:t>
            </w:r>
          </w:p>
        </w:tc>
        <w:tc>
          <w:tcPr>
            <w:tcW w:w="1377" w:type="pct"/>
            <w:gridSpan w:val="2"/>
            <w:vAlign w:val="center"/>
          </w:tcPr>
          <w:p>
            <w:pPr>
              <w:jc w:val="center"/>
            </w:pPr>
          </w:p>
        </w:tc>
        <w:tc>
          <w:tcPr>
            <w:tcW w:w="997" w:type="pct"/>
            <w:gridSpan w:val="2"/>
            <w:vAlign w:val="center"/>
          </w:tcPr>
          <w:p>
            <w:pPr>
              <w:jc w:val="center"/>
            </w:pPr>
            <w:r>
              <w:rPr>
                <w:rFonts w:hint="eastAsia" w:cs="宋体"/>
              </w:rPr>
              <w:t>银行账号</w:t>
            </w:r>
          </w:p>
        </w:tc>
        <w:tc>
          <w:tcPr>
            <w:tcW w:w="1565"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061" w:type="pct"/>
            <w:vAlign w:val="center"/>
          </w:tcPr>
          <w:p>
            <w:pPr>
              <w:jc w:val="center"/>
            </w:pPr>
            <w:r>
              <w:rPr>
                <w:rFonts w:hint="eastAsia" w:cs="宋体"/>
              </w:rPr>
              <w:t>经营方式</w:t>
            </w:r>
          </w:p>
        </w:tc>
        <w:tc>
          <w:tcPr>
            <w:tcW w:w="3939" w:type="pct"/>
            <w:gridSpan w:val="5"/>
            <w:vAlign w:val="center"/>
          </w:tcPr>
          <w:p>
            <w:pPr>
              <w:widowControl/>
              <w:rPr>
                <w:rFonts w:ascii="宋体" w:cs="宋体"/>
                <w:color w:val="000000"/>
                <w:kern w:val="0"/>
              </w:rPr>
            </w:pPr>
            <w:r>
              <w:rPr>
                <w:rFonts w:hint="eastAsia" w:ascii="宋体" w:hAnsi="宋体" w:cs="宋体"/>
                <w:kern w:val="0"/>
              </w:rPr>
              <w:t>□</w:t>
            </w:r>
            <w:r>
              <w:rPr>
                <w:rFonts w:hint="eastAsia" w:ascii="宋体" w:hAnsi="宋体" w:cs="宋体"/>
                <w:color w:val="000000"/>
                <w:kern w:val="0"/>
              </w:rPr>
              <w:t>产品研发设计</w:t>
            </w:r>
            <w:r>
              <w:rPr>
                <w:rFonts w:ascii="宋体" w:hAnsi="宋体" w:cs="宋体"/>
                <w:color w:val="000000"/>
                <w:kern w:val="0"/>
              </w:rPr>
              <w:t xml:space="preserve">       </w:t>
            </w:r>
            <w:r>
              <w:rPr>
                <w:rFonts w:hint="eastAsia" w:ascii="宋体" w:hAnsi="宋体" w:cs="宋体"/>
                <w:kern w:val="0"/>
              </w:rPr>
              <w:t>□</w:t>
            </w:r>
            <w:r>
              <w:rPr>
                <w:rFonts w:hint="eastAsia" w:ascii="宋体" w:hAnsi="宋体" w:cs="宋体"/>
                <w:color w:val="000000"/>
                <w:kern w:val="0"/>
              </w:rPr>
              <w:t>成套设备制造</w:t>
            </w:r>
            <w:r>
              <w:rPr>
                <w:rFonts w:ascii="宋体" w:hAnsi="宋体" w:cs="宋体"/>
                <w:color w:val="000000"/>
                <w:kern w:val="0"/>
              </w:rPr>
              <w:t xml:space="preserve">   </w:t>
            </w:r>
            <w:r>
              <w:rPr>
                <w:rFonts w:hint="eastAsia" w:ascii="宋体" w:hAnsi="宋体" w:cs="宋体"/>
                <w:kern w:val="0"/>
              </w:rPr>
              <w:t>□</w:t>
            </w:r>
            <w:r>
              <w:rPr>
                <w:rFonts w:hint="eastAsia" w:ascii="宋体" w:hAnsi="宋体" w:cs="宋体"/>
                <w:color w:val="000000"/>
                <w:kern w:val="0"/>
              </w:rPr>
              <w:t>关键器件生产</w:t>
            </w:r>
          </w:p>
          <w:p>
            <w:pPr>
              <w:widowControl/>
              <w:rPr>
                <w:rFonts w:ascii="宋体" w:cs="宋体"/>
                <w:color w:val="000000"/>
                <w:kern w:val="0"/>
              </w:rPr>
            </w:pPr>
            <w:r>
              <w:rPr>
                <w:rFonts w:hint="eastAsia" w:ascii="宋体" w:hAnsi="宋体" w:cs="宋体"/>
                <w:kern w:val="0"/>
              </w:rPr>
              <w:t>□</w:t>
            </w:r>
            <w:r>
              <w:rPr>
                <w:rFonts w:hint="eastAsia" w:ascii="宋体" w:hAnsi="宋体" w:cs="宋体"/>
                <w:color w:val="000000"/>
                <w:kern w:val="0"/>
              </w:rPr>
              <w:t>软件产品开发</w:t>
            </w:r>
            <w:r>
              <w:rPr>
                <w:rFonts w:ascii="宋体" w:hAnsi="宋体" w:cs="宋体"/>
                <w:color w:val="000000"/>
                <w:kern w:val="0"/>
              </w:rPr>
              <w:t xml:space="preserve">       </w:t>
            </w:r>
            <w:r>
              <w:rPr>
                <w:rFonts w:hint="eastAsia" w:ascii="宋体" w:hAnsi="宋体" w:cs="宋体"/>
                <w:kern w:val="0"/>
              </w:rPr>
              <w:t>□</w:t>
            </w:r>
            <w:r>
              <w:rPr>
                <w:rFonts w:hint="eastAsia" w:ascii="宋体" w:hAnsi="宋体" w:cs="宋体"/>
                <w:color w:val="000000"/>
                <w:kern w:val="0"/>
              </w:rPr>
              <w:t>系统设计集成</w:t>
            </w:r>
            <w:r>
              <w:rPr>
                <w:rFonts w:ascii="宋体" w:hAnsi="宋体" w:cs="宋体"/>
                <w:color w:val="000000"/>
                <w:kern w:val="0"/>
              </w:rPr>
              <w:t xml:space="preserve">   </w:t>
            </w:r>
            <w:r>
              <w:rPr>
                <w:rFonts w:hint="eastAsia" w:ascii="宋体" w:hAnsi="宋体" w:cs="宋体"/>
                <w:kern w:val="0"/>
              </w:rPr>
              <w:t>□</w:t>
            </w:r>
            <w:r>
              <w:rPr>
                <w:rFonts w:hint="eastAsia" w:ascii="宋体" w:hAnsi="宋体" w:cs="宋体"/>
                <w:color w:val="000000"/>
                <w:kern w:val="0"/>
              </w:rPr>
              <w:t>商业销售服务</w:t>
            </w:r>
          </w:p>
          <w:p>
            <w:pPr>
              <w:rPr>
                <w:color w:val="FF0000"/>
              </w:rPr>
            </w:pPr>
            <w:r>
              <w:rPr>
                <w:rFonts w:hint="eastAsia" w:ascii="宋体" w:hAnsi="宋体" w:cs="宋体"/>
                <w:kern w:val="0"/>
              </w:rPr>
              <w:t>□</w:t>
            </w:r>
            <w:r>
              <w:rPr>
                <w:rFonts w:hint="eastAsia" w:ascii="宋体" w:hAnsi="宋体" w:cs="宋体"/>
                <w:color w:val="000000"/>
                <w:kern w:val="0"/>
              </w:rPr>
              <w:t>咨询技术服务</w:t>
            </w:r>
            <w:r>
              <w:rPr>
                <w:rFonts w:ascii="宋体" w:hAnsi="宋体" w:cs="宋体"/>
                <w:color w:val="000000"/>
                <w:kern w:val="0"/>
              </w:rPr>
              <w:t xml:space="preserve">       </w:t>
            </w:r>
            <w:r>
              <w:rPr>
                <w:rFonts w:hint="eastAsia" w:ascii="宋体" w:hAnsi="宋体" w:cs="宋体"/>
                <w:kern w:val="0"/>
              </w:rPr>
              <w:t>□</w:t>
            </w:r>
            <w:r>
              <w:rPr>
                <w:rFonts w:hint="eastAsia" w:ascii="宋体" w:hAnsi="宋体" w:cs="宋体"/>
                <w:color w:val="000000"/>
                <w:kern w:val="0"/>
              </w:rPr>
              <w:t>网络运维服务</w:t>
            </w:r>
            <w:r>
              <w:rPr>
                <w:rFonts w:ascii="宋体" w:hAnsi="宋体" w:cs="宋体"/>
                <w:color w:val="000000"/>
                <w:kern w:val="0"/>
              </w:rPr>
              <w:t xml:space="preserve">   </w:t>
            </w:r>
            <w:r>
              <w:rPr>
                <w:rFonts w:hint="eastAsia" w:ascii="宋体" w:hAnsi="宋体" w:cs="宋体"/>
                <w:kern w:val="0"/>
              </w:rPr>
              <w:t>□</w:t>
            </w:r>
            <w:r>
              <w:rPr>
                <w:rFonts w:hint="eastAsia" w:ascii="宋体" w:hAnsi="宋体" w:cs="宋体"/>
                <w:color w:val="000000"/>
                <w:kern w:val="0"/>
              </w:rPr>
              <w:t>其他</w:t>
            </w:r>
            <w:r>
              <w:rPr>
                <w:rFonts w:ascii="宋体" w:hAnsi="宋体" w:cs="宋体"/>
                <w:color w:val="000000"/>
                <w:kern w:val="0"/>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061" w:type="pct"/>
            <w:vAlign w:val="center"/>
          </w:tcPr>
          <w:p>
            <w:pPr>
              <w:jc w:val="center"/>
              <w:rPr>
                <w:rFonts w:cs="宋体"/>
              </w:rPr>
            </w:pPr>
            <w:r>
              <w:rPr>
                <w:rFonts w:hint="eastAsia" w:cs="宋体"/>
              </w:rPr>
              <w:t>项目所属产业</w:t>
            </w:r>
          </w:p>
        </w:tc>
        <w:tc>
          <w:tcPr>
            <w:tcW w:w="3939" w:type="pct"/>
            <w:gridSpan w:val="5"/>
            <w:vAlign w:val="center"/>
          </w:tcPr>
          <w:p>
            <w:pPr>
              <w:jc w:val="left"/>
            </w:pPr>
            <w:r>
              <w:rPr>
                <w:rFonts w:hint="eastAsia" w:cs="宋体"/>
              </w:rPr>
              <w:t>□新一代信息技术</w:t>
            </w:r>
            <w:r>
              <w:rPr>
                <w:rFonts w:cs="宋体"/>
              </w:rPr>
              <w:t xml:space="preserve"> </w:t>
            </w:r>
            <w:r>
              <w:t xml:space="preserve">    </w:t>
            </w:r>
            <w:r>
              <w:rPr>
                <w:rFonts w:hint="eastAsia" w:cs="宋体"/>
              </w:rPr>
              <w:t>□大数据</w:t>
            </w:r>
            <w:r>
              <w:t xml:space="preserve">         </w:t>
            </w:r>
            <w:r>
              <w:rPr>
                <w:rFonts w:hint="eastAsia" w:cs="宋体"/>
              </w:rPr>
              <w:t>□未来网络</w:t>
            </w:r>
          </w:p>
          <w:p>
            <w:pPr>
              <w:jc w:val="left"/>
            </w:pPr>
            <w:r>
              <w:rPr>
                <w:rFonts w:hint="eastAsia" w:cs="宋体"/>
              </w:rPr>
              <w:t>□云计算</w:t>
            </w:r>
            <w:r>
              <w:t xml:space="preserve">             </w:t>
            </w:r>
            <w:r>
              <w:rPr>
                <w:rFonts w:hint="eastAsia" w:cs="宋体"/>
              </w:rPr>
              <w:t>□高端装备制造</w:t>
            </w:r>
            <w:r>
              <w:t xml:space="preserve">   </w:t>
            </w:r>
            <w:r>
              <w:rPr>
                <w:rFonts w:hint="eastAsia" w:cs="宋体"/>
              </w:rPr>
              <w:t>□机器人</w:t>
            </w:r>
          </w:p>
          <w:p>
            <w:pPr>
              <w:jc w:val="left"/>
              <w:rPr>
                <w:rFonts w:cs="宋体"/>
              </w:rPr>
            </w:pPr>
            <w:r>
              <w:rPr>
                <w:rFonts w:hint="eastAsia" w:cs="宋体"/>
              </w:rPr>
              <w:t>□新材料</w:t>
            </w:r>
            <w:r>
              <w:rPr>
                <w:rFonts w:cs="宋体"/>
              </w:rPr>
              <w:t xml:space="preserve"> </w:t>
            </w:r>
            <w:r>
              <w:t xml:space="preserve">            </w:t>
            </w:r>
            <w:r>
              <w:rPr>
                <w:rFonts w:hint="eastAsia" w:cs="宋体"/>
              </w:rPr>
              <w:t>□软件和集成电路</w:t>
            </w:r>
            <w:r>
              <w:t xml:space="preserve"> </w:t>
            </w:r>
            <w:r>
              <w:rPr>
                <w:rFonts w:hint="eastAsia" w:cs="宋体"/>
              </w:rPr>
              <w:t>□新能源与节能环保</w:t>
            </w:r>
          </w:p>
          <w:p>
            <w:pPr>
              <w:jc w:val="left"/>
              <w:rPr>
                <w:rFonts w:cs="宋体"/>
              </w:rPr>
            </w:pPr>
            <w:r>
              <w:rPr>
                <w:rFonts w:hint="eastAsia" w:cs="宋体"/>
              </w:rPr>
              <w:t>□医疗器械和生物医药</w:t>
            </w:r>
            <w:r>
              <w:rPr>
                <w:rFonts w:cs="宋体"/>
              </w:rPr>
              <w:t xml:space="preserve"> </w:t>
            </w:r>
            <w:r>
              <w:rPr>
                <w:rFonts w:hint="eastAsia" w:cs="宋体"/>
              </w:rPr>
              <w:t>□现代金融</w:t>
            </w:r>
            <w:r>
              <w:t xml:space="preserve">       </w:t>
            </w:r>
            <w:r>
              <w:rPr>
                <w:rFonts w:hint="eastAsia" w:cs="宋体"/>
              </w:rPr>
              <w:t>□现代物流</w:t>
            </w:r>
          </w:p>
          <w:p>
            <w:pPr>
              <w:jc w:val="left"/>
            </w:pPr>
            <w:r>
              <w:rPr>
                <w:rFonts w:hint="eastAsia"/>
              </w:rPr>
              <w:t>□现代农业</w:t>
            </w:r>
            <w:r>
              <w:t xml:space="preserve">           </w:t>
            </w:r>
            <w:r>
              <w:rPr>
                <w:rFonts w:hint="eastAsia"/>
              </w:rPr>
              <w:t>□</w:t>
            </w:r>
            <w:r>
              <w:rPr>
                <w:rFonts w:hint="eastAsia" w:cs="宋体"/>
              </w:rPr>
              <w:t>人力资源</w:t>
            </w:r>
            <w:r>
              <w:rPr>
                <w:rFonts w:cs="宋体"/>
              </w:rPr>
              <w:t xml:space="preserve">       </w:t>
            </w:r>
            <w:r>
              <w:rPr>
                <w:rFonts w:hint="eastAsia" w:cs="宋体"/>
              </w:rPr>
              <w:t>□文化创意</w:t>
            </w:r>
            <w:r>
              <w:t xml:space="preserve">       </w:t>
            </w:r>
          </w:p>
          <w:p>
            <w:pPr>
              <w:jc w:val="left"/>
            </w:pPr>
            <w:r>
              <w:rPr>
                <w:rFonts w:hint="eastAsia" w:cs="宋体"/>
              </w:rPr>
              <w:t>□电子商务</w:t>
            </w:r>
            <w:r>
              <w:rPr>
                <w:rFonts w:cs="宋体"/>
              </w:rPr>
              <w:t xml:space="preserve">           </w:t>
            </w:r>
            <w:r>
              <w:rPr>
                <w:rFonts w:hint="eastAsia" w:cs="宋体"/>
              </w:rPr>
              <w:t>□服务外包</w:t>
            </w:r>
            <w:r>
              <w:rPr>
                <w:rFonts w:cs="宋体"/>
              </w:rPr>
              <w:t xml:space="preserve">       </w:t>
            </w:r>
            <w:r>
              <w:rPr>
                <w:rFonts w:hint="eastAsia" w:cs="宋体"/>
              </w:rPr>
              <w:t>□其他</w:t>
            </w:r>
            <w:r>
              <w:rPr>
                <w:rFonts w:ascii="宋体" w:hAnsi="宋体" w:cs="宋体"/>
                <w:color w:val="000000"/>
                <w:kern w:val="0"/>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061" w:type="pct"/>
            <w:vAlign w:val="center"/>
          </w:tcPr>
          <w:p>
            <w:pPr>
              <w:jc w:val="center"/>
              <w:rPr>
                <w:rFonts w:cs="宋体"/>
              </w:rPr>
            </w:pPr>
            <w:r>
              <w:rPr>
                <w:rFonts w:hint="eastAsia" w:cs="宋体"/>
              </w:rPr>
              <w:t>经营范围</w:t>
            </w:r>
          </w:p>
          <w:p>
            <w:pPr>
              <w:jc w:val="center"/>
            </w:pPr>
            <w:r>
              <w:rPr>
                <w:rFonts w:hint="eastAsia" w:cs="宋体"/>
              </w:rPr>
              <w:t>（按营业执照）</w:t>
            </w:r>
          </w:p>
        </w:tc>
        <w:tc>
          <w:tcPr>
            <w:tcW w:w="3939" w:type="pct"/>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000" w:type="pct"/>
            <w:gridSpan w:val="6"/>
            <w:vAlign w:val="center"/>
          </w:tcPr>
          <w:p>
            <w:pPr>
              <w:spacing w:line="400" w:lineRule="exact"/>
              <w:jc w:val="center"/>
              <w:rPr>
                <w:rFonts w:ascii="黑体" w:eastAsia="黑体"/>
                <w:color w:val="FF0000"/>
                <w:sz w:val="24"/>
              </w:rPr>
            </w:pPr>
            <w:r>
              <w:rPr>
                <w:rFonts w:hint="eastAsia" w:ascii="黑体" w:eastAsia="黑体"/>
                <w:kern w:val="0"/>
                <w:sz w:val="24"/>
              </w:rPr>
              <w:t>企业法人基本情况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1" w:type="pct"/>
            <w:vAlign w:val="center"/>
          </w:tcPr>
          <w:p>
            <w:pPr>
              <w:spacing w:line="400" w:lineRule="exact"/>
              <w:jc w:val="center"/>
              <w:rPr>
                <w:kern w:val="0"/>
              </w:rPr>
            </w:pPr>
            <w:r>
              <w:rPr>
                <w:rFonts w:hint="eastAsia"/>
              </w:rPr>
              <w:t>姓</w:t>
            </w:r>
            <w:r>
              <w:t xml:space="preserve">   </w:t>
            </w:r>
            <w:r>
              <w:rPr>
                <w:rFonts w:hint="eastAsia"/>
              </w:rPr>
              <w:t>名</w:t>
            </w:r>
          </w:p>
        </w:tc>
        <w:tc>
          <w:tcPr>
            <w:tcW w:w="1357" w:type="pct"/>
            <w:vAlign w:val="center"/>
          </w:tcPr>
          <w:p>
            <w:pPr>
              <w:spacing w:line="400" w:lineRule="exact"/>
              <w:jc w:val="center"/>
              <w:rPr>
                <w:kern w:val="0"/>
              </w:rPr>
            </w:pPr>
          </w:p>
        </w:tc>
        <w:tc>
          <w:tcPr>
            <w:tcW w:w="804" w:type="pct"/>
            <w:gridSpan w:val="2"/>
            <w:vAlign w:val="center"/>
          </w:tcPr>
          <w:p>
            <w:pPr>
              <w:spacing w:line="400" w:lineRule="exact"/>
              <w:jc w:val="center"/>
              <w:rPr>
                <w:kern w:val="0"/>
              </w:rPr>
            </w:pPr>
            <w:r>
              <w:rPr>
                <w:rFonts w:hint="eastAsia"/>
              </w:rPr>
              <w:t>性</w:t>
            </w:r>
            <w:r>
              <w:t xml:space="preserve">  </w:t>
            </w:r>
            <w:r>
              <w:rPr>
                <w:rFonts w:hint="eastAsia"/>
              </w:rPr>
              <w:t>别</w:t>
            </w:r>
          </w:p>
        </w:tc>
        <w:tc>
          <w:tcPr>
            <w:tcW w:w="1778" w:type="pct"/>
            <w:gridSpan w:val="2"/>
            <w:vAlign w:val="center"/>
          </w:tcPr>
          <w:p>
            <w:pPr>
              <w:spacing w:line="40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1" w:type="pct"/>
            <w:vAlign w:val="center"/>
          </w:tcPr>
          <w:p>
            <w:pPr>
              <w:jc w:val="center"/>
            </w:pPr>
            <w:r>
              <w:rPr>
                <w:rFonts w:hint="eastAsia"/>
              </w:rPr>
              <w:t>出生日期</w:t>
            </w:r>
          </w:p>
        </w:tc>
        <w:tc>
          <w:tcPr>
            <w:tcW w:w="1357" w:type="pct"/>
            <w:vAlign w:val="center"/>
          </w:tcPr>
          <w:p>
            <w:pPr>
              <w:jc w:val="center"/>
            </w:pPr>
          </w:p>
        </w:tc>
        <w:tc>
          <w:tcPr>
            <w:tcW w:w="804" w:type="pct"/>
            <w:gridSpan w:val="2"/>
            <w:vAlign w:val="center"/>
          </w:tcPr>
          <w:p>
            <w:pPr>
              <w:jc w:val="center"/>
            </w:pPr>
            <w:r>
              <w:rPr>
                <w:rFonts w:hint="eastAsia"/>
              </w:rPr>
              <w:t>籍</w:t>
            </w:r>
            <w:r>
              <w:t xml:space="preserve">  </w:t>
            </w:r>
            <w:r>
              <w:rPr>
                <w:rFonts w:hint="eastAsia"/>
              </w:rPr>
              <w:t>贯</w:t>
            </w:r>
          </w:p>
        </w:tc>
        <w:tc>
          <w:tcPr>
            <w:tcW w:w="1778" w:type="pct"/>
            <w:gridSpan w:val="2"/>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1" w:type="pct"/>
            <w:vAlign w:val="center"/>
          </w:tcPr>
          <w:p>
            <w:pPr>
              <w:jc w:val="center"/>
            </w:pPr>
            <w:r>
              <w:rPr>
                <w:rFonts w:hint="eastAsia"/>
              </w:rPr>
              <w:t>学</w:t>
            </w:r>
            <w:r>
              <w:t xml:space="preserve">  </w:t>
            </w:r>
            <w:r>
              <w:rPr>
                <w:rFonts w:hint="eastAsia"/>
              </w:rPr>
              <w:t>历</w:t>
            </w:r>
          </w:p>
        </w:tc>
        <w:tc>
          <w:tcPr>
            <w:tcW w:w="1357" w:type="pct"/>
            <w:vAlign w:val="center"/>
          </w:tcPr>
          <w:p>
            <w:pPr>
              <w:jc w:val="center"/>
            </w:pPr>
          </w:p>
        </w:tc>
        <w:tc>
          <w:tcPr>
            <w:tcW w:w="804" w:type="pct"/>
            <w:gridSpan w:val="2"/>
            <w:vAlign w:val="center"/>
          </w:tcPr>
          <w:p>
            <w:pPr>
              <w:jc w:val="center"/>
            </w:pPr>
            <w:r>
              <w:rPr>
                <w:rFonts w:hint="eastAsia"/>
              </w:rPr>
              <w:t>学</w:t>
            </w:r>
            <w:r>
              <w:t xml:space="preserve">  </w:t>
            </w:r>
            <w:r>
              <w:rPr>
                <w:rFonts w:hint="eastAsia"/>
              </w:rPr>
              <w:t>位</w:t>
            </w:r>
          </w:p>
        </w:tc>
        <w:tc>
          <w:tcPr>
            <w:tcW w:w="1778" w:type="pct"/>
            <w:gridSpan w:val="2"/>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1" w:type="pct"/>
            <w:vAlign w:val="center"/>
          </w:tcPr>
          <w:p>
            <w:pPr>
              <w:jc w:val="center"/>
            </w:pPr>
            <w:r>
              <w:rPr>
                <w:rFonts w:hint="eastAsia"/>
              </w:rPr>
              <w:t>证件类型</w:t>
            </w:r>
          </w:p>
        </w:tc>
        <w:tc>
          <w:tcPr>
            <w:tcW w:w="1357" w:type="pct"/>
            <w:vAlign w:val="center"/>
          </w:tcPr>
          <w:p>
            <w:pPr>
              <w:jc w:val="center"/>
            </w:pPr>
          </w:p>
        </w:tc>
        <w:tc>
          <w:tcPr>
            <w:tcW w:w="804" w:type="pct"/>
            <w:gridSpan w:val="2"/>
            <w:vAlign w:val="center"/>
          </w:tcPr>
          <w:p>
            <w:pPr>
              <w:jc w:val="center"/>
            </w:pPr>
            <w:r>
              <w:rPr>
                <w:rFonts w:hint="eastAsia"/>
              </w:rPr>
              <w:t>证件号码</w:t>
            </w:r>
          </w:p>
        </w:tc>
        <w:tc>
          <w:tcPr>
            <w:tcW w:w="1778" w:type="pct"/>
            <w:gridSpan w:val="2"/>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1" w:type="pct"/>
            <w:vAlign w:val="center"/>
          </w:tcPr>
          <w:p>
            <w:pPr>
              <w:jc w:val="center"/>
            </w:pPr>
            <w:r>
              <w:rPr>
                <w:rFonts w:hint="eastAsia"/>
              </w:rPr>
              <w:t>电子邮箱</w:t>
            </w:r>
          </w:p>
        </w:tc>
        <w:tc>
          <w:tcPr>
            <w:tcW w:w="1357" w:type="pct"/>
            <w:vAlign w:val="center"/>
          </w:tcPr>
          <w:p>
            <w:pPr>
              <w:jc w:val="center"/>
            </w:pPr>
          </w:p>
        </w:tc>
        <w:tc>
          <w:tcPr>
            <w:tcW w:w="804" w:type="pct"/>
            <w:gridSpan w:val="2"/>
            <w:vAlign w:val="center"/>
          </w:tcPr>
          <w:p>
            <w:pPr>
              <w:jc w:val="center"/>
            </w:pPr>
            <w:r>
              <w:rPr>
                <w:rFonts w:hint="eastAsia"/>
              </w:rPr>
              <w:t>手</w:t>
            </w:r>
            <w:r>
              <w:t xml:space="preserve">  </w:t>
            </w:r>
            <w:r>
              <w:rPr>
                <w:rFonts w:hint="eastAsia"/>
              </w:rPr>
              <w:t>机</w:t>
            </w:r>
          </w:p>
        </w:tc>
        <w:tc>
          <w:tcPr>
            <w:tcW w:w="1778" w:type="pct"/>
            <w:gridSpan w:val="2"/>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1" w:type="pct"/>
            <w:vAlign w:val="center"/>
          </w:tcPr>
          <w:p>
            <w:pPr>
              <w:jc w:val="center"/>
            </w:pPr>
            <w:r>
              <w:rPr>
                <w:rFonts w:hint="eastAsia"/>
              </w:rPr>
              <w:t>毕业院校</w:t>
            </w:r>
          </w:p>
        </w:tc>
        <w:tc>
          <w:tcPr>
            <w:tcW w:w="1357" w:type="pct"/>
            <w:vAlign w:val="center"/>
          </w:tcPr>
          <w:p>
            <w:pPr>
              <w:jc w:val="center"/>
            </w:pPr>
          </w:p>
        </w:tc>
        <w:tc>
          <w:tcPr>
            <w:tcW w:w="804" w:type="pct"/>
            <w:gridSpan w:val="2"/>
            <w:vAlign w:val="center"/>
          </w:tcPr>
          <w:p>
            <w:pPr>
              <w:jc w:val="center"/>
            </w:pPr>
            <w:r>
              <w:rPr>
                <w:rFonts w:hint="eastAsia"/>
              </w:rPr>
              <w:t>所学专业</w:t>
            </w:r>
          </w:p>
        </w:tc>
        <w:tc>
          <w:tcPr>
            <w:tcW w:w="1778" w:type="pct"/>
            <w:gridSpan w:val="2"/>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000" w:type="pct"/>
            <w:gridSpan w:val="6"/>
            <w:vAlign w:val="center"/>
          </w:tcPr>
          <w:p>
            <w:pPr>
              <w:jc w:val="center"/>
              <w:rPr>
                <w:b/>
                <w:sz w:val="28"/>
                <w:szCs w:val="28"/>
              </w:rPr>
            </w:pPr>
            <w:r>
              <w:rPr>
                <w:rFonts w:hint="eastAsia" w:ascii="黑体" w:eastAsia="黑体" w:cs="宋体"/>
                <w:sz w:val="24"/>
              </w:rPr>
              <w:t>资金申请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1" w:type="pct"/>
            <w:vAlign w:val="center"/>
          </w:tcPr>
          <w:p>
            <w:pPr>
              <w:jc w:val="center"/>
              <w:rPr>
                <w:rFonts w:ascii="黑体" w:eastAsia="黑体" w:cs="宋体"/>
                <w:sz w:val="24"/>
              </w:rPr>
            </w:pPr>
            <w:r>
              <w:rPr>
                <w:rFonts w:hint="eastAsia" w:cs="宋体"/>
                <w:sz w:val="18"/>
              </w:rPr>
              <w:t>天使基金投资方名称</w:t>
            </w:r>
          </w:p>
        </w:tc>
        <w:tc>
          <w:tcPr>
            <w:tcW w:w="3939" w:type="pct"/>
            <w:gridSpan w:val="5"/>
            <w:vAlign w:val="center"/>
          </w:tcPr>
          <w:p>
            <w:pPr>
              <w:jc w:val="center"/>
              <w:rPr>
                <w:rFonts w:asci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61" w:type="pct"/>
            <w:vAlign w:val="center"/>
          </w:tcPr>
          <w:p>
            <w:pPr>
              <w:jc w:val="center"/>
              <w:rPr>
                <w:rFonts w:ascii="宋体"/>
                <w:kern w:val="0"/>
              </w:rPr>
            </w:pPr>
            <w:r>
              <w:rPr>
                <w:rFonts w:hint="eastAsia" w:cs="宋体"/>
              </w:rPr>
              <w:t>天使基金投资金额</w:t>
            </w:r>
          </w:p>
        </w:tc>
        <w:tc>
          <w:tcPr>
            <w:tcW w:w="1357" w:type="pct"/>
            <w:vAlign w:val="center"/>
          </w:tcPr>
          <w:p>
            <w:r>
              <w:t xml:space="preserve">           </w:t>
            </w:r>
            <w:r>
              <w:rPr>
                <w:rFonts w:hint="eastAsia"/>
              </w:rPr>
              <w:t>万元</w:t>
            </w:r>
          </w:p>
        </w:tc>
        <w:tc>
          <w:tcPr>
            <w:tcW w:w="804" w:type="pct"/>
            <w:gridSpan w:val="2"/>
            <w:vAlign w:val="center"/>
          </w:tcPr>
          <w:p>
            <w:pPr>
              <w:spacing w:line="260" w:lineRule="exact"/>
              <w:jc w:val="center"/>
              <w:rPr>
                <w:rFonts w:hint="eastAsia" w:cs="宋体"/>
              </w:rPr>
            </w:pPr>
            <w:r>
              <w:rPr>
                <w:rFonts w:hint="eastAsia" w:cs="宋体"/>
              </w:rPr>
              <w:t>申请政府</w:t>
            </w:r>
          </w:p>
          <w:p>
            <w:pPr>
              <w:spacing w:line="260" w:lineRule="exact"/>
              <w:jc w:val="center"/>
              <w:rPr>
                <w:rFonts w:ascii="宋体"/>
                <w:kern w:val="0"/>
              </w:rPr>
            </w:pPr>
            <w:r>
              <w:rPr>
                <w:rFonts w:hint="eastAsia" w:cs="宋体"/>
              </w:rPr>
              <w:t>奖励金额</w:t>
            </w:r>
          </w:p>
        </w:tc>
        <w:tc>
          <w:tcPr>
            <w:tcW w:w="1778" w:type="pct"/>
            <w:gridSpan w:val="2"/>
            <w:vAlign w:val="center"/>
          </w:tcPr>
          <w:p>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061" w:type="pct"/>
            <w:vAlign w:val="center"/>
          </w:tcPr>
          <w:p>
            <w:pPr>
              <w:spacing w:line="280" w:lineRule="exact"/>
              <w:jc w:val="center"/>
              <w:rPr>
                <w:rFonts w:cs="宋体"/>
              </w:rPr>
            </w:pPr>
            <w:r>
              <w:rPr>
                <w:rFonts w:hint="eastAsia" w:cs="宋体"/>
              </w:rPr>
              <w:t>天使基金</w:t>
            </w:r>
          </w:p>
          <w:p>
            <w:pPr>
              <w:spacing w:line="280" w:lineRule="exact"/>
              <w:jc w:val="center"/>
            </w:pPr>
            <w:r>
              <w:rPr>
                <w:rFonts w:hint="eastAsia" w:cs="宋体"/>
              </w:rPr>
              <w:t>投资理由</w:t>
            </w:r>
          </w:p>
        </w:tc>
        <w:tc>
          <w:tcPr>
            <w:tcW w:w="3939" w:type="pct"/>
            <w:gridSpan w:val="5"/>
            <w:vAlign w:val="center"/>
          </w:tcPr>
          <w:p>
            <w:pPr>
              <w:spacing w:line="600" w:lineRule="exact"/>
              <w:ind w:firstLine="0" w:firstLineChars="0"/>
            </w:pPr>
          </w:p>
          <w:p>
            <w:pPr>
              <w:spacing w:line="240" w:lineRule="auto"/>
              <w:ind w:firstLine="2100" w:firstLineChars="1000"/>
            </w:pPr>
            <w:r>
              <w:rPr>
                <w:rFonts w:hint="eastAsia"/>
              </w:rPr>
              <w:t>天使基金投资方（签章）：</w:t>
            </w:r>
            <w:r>
              <w:t xml:space="preserve">          </w:t>
            </w:r>
          </w:p>
          <w:p>
            <w:pPr>
              <w:spacing w:line="240" w:lineRule="auto"/>
              <w:jc w:val="both"/>
            </w:pPr>
            <w:r>
              <w:t xml:space="preserve">      </w:t>
            </w:r>
            <w:r>
              <w:rPr>
                <w:rFonts w:hint="eastAsia"/>
              </w:rPr>
              <w:t>法定代表人或授权代表人签字：</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5000" w:type="pct"/>
            <w:gridSpan w:val="6"/>
            <w:vAlign w:val="center"/>
          </w:tcPr>
          <w:p>
            <w:pPr>
              <w:rPr>
                <w:rFonts w:ascii="黑体" w:hAnsi="华文仿宋" w:eastAsia="黑体"/>
                <w:sz w:val="24"/>
              </w:rPr>
            </w:pPr>
            <w:r>
              <w:rPr>
                <w:rFonts w:hint="eastAsia" w:ascii="黑体" w:hAnsi="华文仿宋" w:eastAsia="黑体"/>
                <w:sz w:val="24"/>
              </w:rPr>
              <w:t>申请单位承诺：</w:t>
            </w:r>
          </w:p>
          <w:p>
            <w:pPr>
              <w:widowControl/>
              <w:spacing w:line="360" w:lineRule="exact"/>
              <w:ind w:right="108" w:firstLine="420" w:firstLineChars="200"/>
              <w:rPr>
                <w:rFonts w:ascii="宋体" w:cs="宋体"/>
                <w:kern w:val="0"/>
              </w:rPr>
            </w:pPr>
            <w:r>
              <w:rPr>
                <w:rFonts w:hint="eastAsia" w:ascii="宋体" w:hAnsi="宋体" w:cs="宋体"/>
                <w:kern w:val="0"/>
              </w:rPr>
              <w:t>1. 本单位（人）经营规范，无违纪违法行为，保证全部申报材料准确、真实、完整、有效，申报的所有复印件均与原件核对无误，如与事实不符，本单位承担全部责任。</w:t>
            </w:r>
          </w:p>
          <w:p>
            <w:pPr>
              <w:widowControl/>
              <w:spacing w:line="360" w:lineRule="exact"/>
              <w:ind w:right="108" w:firstLine="420" w:firstLineChars="200"/>
              <w:rPr>
                <w:rFonts w:ascii="宋体" w:cs="宋体"/>
                <w:kern w:val="0"/>
              </w:rPr>
            </w:pPr>
            <w:r>
              <w:rPr>
                <w:rFonts w:hint="eastAsia" w:ascii="宋体" w:hAnsi="宋体" w:cs="宋体"/>
                <w:kern w:val="0"/>
              </w:rPr>
              <w:t>2. 主动配合主管部门、财政、审计或其委托的第三方评价机构开展监督检查和绩效评价。</w:t>
            </w:r>
          </w:p>
          <w:p>
            <w:pPr>
              <w:widowControl/>
              <w:spacing w:line="360" w:lineRule="exact"/>
              <w:ind w:right="108" w:firstLine="420" w:firstLineChars="200"/>
              <w:rPr>
                <w:rFonts w:ascii="宋体" w:hAnsi="宋体" w:cs="宋体"/>
                <w:kern w:val="0"/>
              </w:rPr>
            </w:pPr>
            <w:r>
              <w:rPr>
                <w:rFonts w:hint="eastAsia" w:ascii="宋体" w:hAnsi="宋体" w:cs="宋体"/>
                <w:kern w:val="0"/>
              </w:rPr>
              <w:t>3. 如不能履行承诺，依法承担相应责任。</w:t>
            </w:r>
          </w:p>
          <w:p>
            <w:pPr>
              <w:spacing w:line="240" w:lineRule="auto"/>
              <w:jc w:val="center"/>
            </w:pPr>
            <w:r>
              <w:t xml:space="preserve">         </w:t>
            </w:r>
            <w:r>
              <w:rPr>
                <w:rFonts w:hint="eastAsia"/>
              </w:rPr>
              <w:t>申请单位（签章）：</w:t>
            </w:r>
          </w:p>
          <w:p>
            <w:pPr>
              <w:spacing w:line="240" w:lineRule="auto"/>
              <w:jc w:val="center"/>
            </w:pPr>
            <w:r>
              <w:t xml:space="preserve">                  </w:t>
            </w:r>
            <w:r>
              <w:rPr>
                <w:rFonts w:hint="eastAsia"/>
              </w:rPr>
              <w:t>法定代表人或授权代表人签字：</w:t>
            </w:r>
          </w:p>
          <w:p>
            <w:pPr>
              <w:spacing w:line="240" w:lineRule="auto"/>
              <w:jc w:val="center"/>
              <w:rPr>
                <w:rFonts w:ascii="宋体" w:hAnsi="宋体"/>
                <w:sz w:val="24"/>
              </w:rPr>
            </w:pPr>
            <w:r>
              <w:rPr>
                <w:rFonts w:ascii="仿宋_GB2312" w:hAnsi="华文仿宋" w:eastAsia="仿宋_GB2312"/>
                <w:sz w:val="32"/>
                <w:szCs w:val="32"/>
              </w:rPr>
              <w:t xml:space="preserve">                 </w:t>
            </w:r>
            <w:r>
              <w:rPr>
                <w:rFonts w:hint="eastAsia"/>
              </w:rPr>
              <w:t>承诺时间：</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5000" w:type="pct"/>
            <w:gridSpan w:val="6"/>
            <w:vAlign w:val="center"/>
          </w:tcPr>
          <w:p>
            <w:pPr>
              <w:jc w:val="center"/>
              <w:rPr>
                <w:rFonts w:ascii="黑体" w:hAnsi="华文仿宋" w:eastAsia="黑体"/>
                <w:sz w:val="24"/>
              </w:rPr>
            </w:pPr>
            <w:r>
              <w:rPr>
                <w:rFonts w:hint="eastAsia" w:ascii="黑体" w:hAnsi="华文仿宋" w:eastAsia="黑体"/>
                <w:sz w:val="24"/>
              </w:rPr>
              <w:t>人社部门审核结果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5000" w:type="pct"/>
            <w:gridSpan w:val="6"/>
          </w:tcPr>
          <w:p>
            <w:pPr>
              <w:rPr>
                <w:rFonts w:ascii="黑体" w:hAnsi="华文仿宋" w:eastAsia="黑体"/>
                <w:sz w:val="24"/>
              </w:rPr>
            </w:pPr>
          </w:p>
          <w:p>
            <w:pPr>
              <w:rPr>
                <w:rFonts w:ascii="黑体" w:hAnsi="华文仿宋" w:eastAsia="黑体"/>
                <w:sz w:val="24"/>
              </w:rPr>
            </w:pPr>
          </w:p>
          <w:p>
            <w:pPr>
              <w:wordWrap w:val="0"/>
              <w:jc w:val="right"/>
              <w:rPr>
                <w:rFonts w:ascii="宋体"/>
                <w:szCs w:val="21"/>
              </w:rPr>
            </w:pPr>
            <w:r>
              <w:rPr>
                <w:rFonts w:hint="eastAsia" w:ascii="宋体" w:hAnsi="宋体"/>
                <w:szCs w:val="21"/>
              </w:rPr>
              <w:t>单位（盖章）：</w:t>
            </w:r>
            <w:r>
              <w:rPr>
                <w:rFonts w:ascii="宋体" w:hAnsi="宋体"/>
                <w:szCs w:val="21"/>
              </w:rPr>
              <w:t xml:space="preserve">              </w:t>
            </w:r>
          </w:p>
          <w:p>
            <w:pPr>
              <w:wordWrap w:val="0"/>
              <w:jc w:val="right"/>
              <w:rPr>
                <w:rFonts w:ascii="宋体"/>
                <w:szCs w:val="21"/>
              </w:rPr>
            </w:pPr>
            <w:r>
              <w:rPr>
                <w:rFonts w:hint="eastAsia" w:ascii="宋体" w:hAnsi="宋体"/>
                <w:szCs w:val="21"/>
              </w:rPr>
              <w:t>经办人：</w:t>
            </w:r>
            <w:r>
              <w:rPr>
                <w:rFonts w:ascii="宋体" w:hAnsi="宋体"/>
                <w:szCs w:val="21"/>
              </w:rPr>
              <w:t xml:space="preserve">                   </w:t>
            </w:r>
          </w:p>
          <w:p>
            <w:pPr>
              <w:wordWrap w:val="0"/>
              <w:jc w:val="right"/>
              <w:rPr>
                <w:rFonts w:ascii="黑体" w:hAnsi="华文仿宋" w:eastAsia="黑体"/>
                <w:sz w:val="24"/>
              </w:rPr>
            </w:pP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tc>
      </w:tr>
    </w:tbl>
    <w:p>
      <w:pPr>
        <w:rPr>
          <w:szCs w:val="21"/>
        </w:rPr>
      </w:pPr>
      <w:r>
        <w:rPr>
          <w:rFonts w:hint="eastAsia"/>
          <w:szCs w:val="21"/>
        </w:rPr>
        <w:t>（本表一式三份）</w:t>
      </w:r>
      <w:r>
        <w:rPr>
          <w:szCs w:val="21"/>
        </w:rPr>
        <w:t xml:space="preserve">    </w:t>
      </w:r>
      <w:r>
        <w:rPr>
          <w:rFonts w:hint="eastAsia"/>
          <w:szCs w:val="21"/>
        </w:rPr>
        <w:t>填报人：</w:t>
      </w:r>
      <w:r>
        <w:rPr>
          <w:szCs w:val="21"/>
          <w:u w:val="single"/>
        </w:rPr>
        <w:t xml:space="preserve">             </w:t>
      </w:r>
      <w:r>
        <w:rPr>
          <w:szCs w:val="21"/>
        </w:rPr>
        <w:t xml:space="preserve">       </w:t>
      </w:r>
      <w:r>
        <w:rPr>
          <w:rFonts w:hint="eastAsia"/>
          <w:szCs w:val="21"/>
        </w:rPr>
        <w:t>填报日期：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5"/>
        <w:tblW w:w="905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05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58" w:type="dxa"/>
            <w:tcBorders>
              <w:top w:val="single" w:color="auto" w:sz="8" w:space="0"/>
              <w:left w:val="nil"/>
              <w:bottom w:val="single" w:color="auto" w:sz="8" w:space="0"/>
              <w:right w:val="nil"/>
            </w:tcBorders>
            <w:vAlign w:val="center"/>
          </w:tcPr>
          <w:p>
            <w:pPr>
              <w:spacing w:line="360" w:lineRule="auto"/>
              <w:ind w:left="210" w:leftChars="100"/>
              <w:rPr>
                <w:rFonts w:ascii="仿宋_GB2312" w:eastAsia="仿宋_GB2312"/>
                <w:sz w:val="28"/>
                <w:szCs w:val="28"/>
              </w:rPr>
            </w:pPr>
            <w:r>
              <w:rPr>
                <w:rFonts w:hint="eastAsia" w:ascii="仿宋_GB2312" w:eastAsia="仿宋_GB2312"/>
                <w:sz w:val="28"/>
                <w:szCs w:val="28"/>
              </w:rPr>
              <w:t xml:space="preserve">苏州市人力资源和社会保障局办公室         </w:t>
            </w:r>
            <w:r>
              <w:rPr>
                <w:rFonts w:eastAsia="仿宋_GB2312"/>
                <w:sz w:val="28"/>
                <w:szCs w:val="28"/>
              </w:rPr>
              <w:t>20</w:t>
            </w:r>
            <w:r>
              <w:rPr>
                <w:rFonts w:hint="eastAsia" w:eastAsia="仿宋_GB2312"/>
                <w:sz w:val="28"/>
                <w:szCs w:val="28"/>
              </w:rPr>
              <w:t>21</w:t>
            </w:r>
            <w:r>
              <w:rPr>
                <w:rFonts w:eastAsia="仿宋_GB2312"/>
                <w:sz w:val="28"/>
                <w:szCs w:val="28"/>
              </w:rPr>
              <w:t>年</w:t>
            </w:r>
            <w:r>
              <w:rPr>
                <w:rFonts w:hint="eastAsia" w:eastAsia="仿宋_GB2312"/>
                <w:sz w:val="28"/>
                <w:szCs w:val="28"/>
              </w:rPr>
              <w:t>1</w:t>
            </w:r>
            <w:r>
              <w:rPr>
                <w:rFonts w:eastAsia="仿宋_GB2312"/>
                <w:sz w:val="28"/>
                <w:szCs w:val="28"/>
              </w:rPr>
              <w:t>月</w:t>
            </w:r>
            <w:r>
              <w:rPr>
                <w:rFonts w:hint="eastAsia" w:eastAsia="仿宋_GB2312"/>
                <w:sz w:val="28"/>
                <w:szCs w:val="28"/>
              </w:rPr>
              <w:t>27</w:t>
            </w:r>
            <w:r>
              <w:rPr>
                <w:rFonts w:hint="eastAsia" w:ascii="仿宋_GB2312" w:eastAsia="仿宋_GB2312"/>
                <w:sz w:val="28"/>
                <w:szCs w:val="28"/>
              </w:rPr>
              <w:t xml:space="preserve">日印发  </w:t>
            </w:r>
          </w:p>
        </w:tc>
      </w:tr>
    </w:tbl>
    <w:p/>
    <w:sectPr>
      <w:footerReference r:id="rId3" w:type="default"/>
      <w:footerReference r:id="rId4" w:type="even"/>
      <w:pgSz w:w="11906" w:h="16838"/>
      <w:pgMar w:top="2041" w:right="1474" w:bottom="1985" w:left="1588" w:header="851" w:footer="1587"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3717495"/>
      <w:docPartObj>
        <w:docPartGallery w:val="autotext"/>
      </w:docPartObj>
    </w:sdtPr>
    <w:sdtEndPr>
      <w:rPr>
        <w:rFonts w:asciiTheme="minorEastAsia" w:hAnsiTheme="minorEastAsia" w:eastAsiaTheme="minorEastAsia"/>
        <w:sz w:val="28"/>
        <w:szCs w:val="28"/>
      </w:rPr>
    </w:sdtEndPr>
    <w:sdtContent>
      <w:p>
        <w:pPr>
          <w:pStyle w:val="3"/>
          <w:ind w:right="0" w:firstLine="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w:t>
        </w:r>
        <w:r>
          <w:t xml:space="preserve"> </w:t>
        </w:r>
        <w:r>
          <w:rPr>
            <w:rFonts w:hint="eastAsia"/>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24498"/>
    <w:rsid w:val="005D087D"/>
    <w:rsid w:val="006A468E"/>
    <w:rsid w:val="00A872A3"/>
    <w:rsid w:val="00EF28B9"/>
    <w:rsid w:val="0B7E3F89"/>
    <w:rsid w:val="13212E42"/>
    <w:rsid w:val="15474E00"/>
    <w:rsid w:val="253476F6"/>
    <w:rsid w:val="4D63229E"/>
    <w:rsid w:val="51B05B9A"/>
    <w:rsid w:val="59D73E9D"/>
    <w:rsid w:val="5D6A0FB8"/>
    <w:rsid w:val="73B24498"/>
    <w:rsid w:val="7F203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12"/>
    <w:uiPriority w:val="99"/>
    <w:pPr>
      <w:tabs>
        <w:tab w:val="center" w:pos="4153"/>
        <w:tab w:val="right" w:pos="8306"/>
      </w:tabs>
      <w:snapToGrid w:val="0"/>
      <w:jc w:val="left"/>
    </w:pPr>
    <w:rPr>
      <w:kern w:val="0"/>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7">
    <w:name w:val="page number"/>
    <w:uiPriority w:val="0"/>
    <w:rPr>
      <w:rFonts w:cs="Times New Roman"/>
    </w:rPr>
  </w:style>
  <w:style w:type="paragraph" w:customStyle="1" w:styleId="8">
    <w:name w:val="列出段落1"/>
    <w:basedOn w:val="1"/>
    <w:qFormat/>
    <w:uiPriority w:val="0"/>
    <w:pPr>
      <w:ind w:firstLine="420" w:firstLineChars="200"/>
    </w:pPr>
    <w:rPr>
      <w:rFonts w:ascii="Calibri" w:hAnsi="Calibri"/>
      <w:szCs w:val="22"/>
    </w:rPr>
  </w:style>
  <w:style w:type="paragraph" w:customStyle="1" w:styleId="9">
    <w:name w:val="1111"/>
    <w:basedOn w:val="1"/>
    <w:qFormat/>
    <w:uiPriority w:val="0"/>
    <w:pPr>
      <w:jc w:val="left"/>
    </w:pPr>
    <w:rPr>
      <w:rFonts w:ascii="Calibri" w:hAnsi="Calibri"/>
      <w:b/>
      <w:kern w:val="0"/>
      <w:sz w:val="32"/>
      <w:szCs w:val="20"/>
    </w:rPr>
  </w:style>
  <w:style w:type="character" w:customStyle="1" w:styleId="10">
    <w:name w:val="批注框文本 Char"/>
    <w:basedOn w:val="6"/>
    <w:link w:val="2"/>
    <w:uiPriority w:val="0"/>
    <w:rPr>
      <w:rFonts w:ascii="Times New Roman" w:hAnsi="Times New Roman"/>
      <w:kern w:val="2"/>
      <w:sz w:val="18"/>
      <w:szCs w:val="18"/>
    </w:rPr>
  </w:style>
  <w:style w:type="character" w:customStyle="1" w:styleId="11">
    <w:name w:val="页眉 Char"/>
    <w:basedOn w:val="6"/>
    <w:link w:val="4"/>
    <w:qFormat/>
    <w:uiPriority w:val="0"/>
    <w:rPr>
      <w:rFonts w:ascii="Times New Roman" w:hAnsi="Times New Roman"/>
      <w:kern w:val="2"/>
      <w:sz w:val="18"/>
      <w:szCs w:val="18"/>
    </w:rPr>
  </w:style>
  <w:style w:type="character" w:customStyle="1" w:styleId="12">
    <w:name w:val="页脚 Char"/>
    <w:basedOn w:val="6"/>
    <w:link w:val="3"/>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2250</Words>
  <Characters>676</Characters>
  <Lines>5</Lines>
  <Paragraphs>5</Paragraphs>
  <TotalTime>46</TotalTime>
  <ScaleCrop>false</ScaleCrop>
  <LinksUpToDate>false</LinksUpToDate>
  <CharactersWithSpaces>2921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2021-01-27T05:05:00Z</dcterms:created>
  <dc:creator>蒋婷艳</dc:creator>
  <cp:lastModifiedBy>元气</cp:lastModifiedBy>
  <dcterms:modified xsi:type="dcterms:W3CDTF">2021-01-28T03:08:41Z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