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附件1 苏州市本级未进行社会保险待遇资格认证人员名单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 xml:space="preserve"> </w:t>
      </w:r>
    </w:p>
    <w:tbl>
      <w:tblPr>
        <w:tblStyle w:val="2"/>
        <w:tblW w:w="73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845"/>
        <w:gridCol w:w="2922"/>
        <w:gridCol w:w="1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29" w:type="dxa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96969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45" w:type="dxa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8" w:space="0"/>
            </w:tcBorders>
            <w:shd w:val="clear" w:color="auto" w:fill="96969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个人编号</w:t>
            </w:r>
          </w:p>
        </w:tc>
        <w:tc>
          <w:tcPr>
            <w:tcW w:w="292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96969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96969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1059680779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32050*******81037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1061686529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32050*******12512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烈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838B9"/>
    <w:rsid w:val="08755A52"/>
    <w:rsid w:val="484E0DAE"/>
    <w:rsid w:val="4E847010"/>
    <w:rsid w:val="5DE8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2026-07-30T01:11:00Z</dcterms:created>
  <dc:creator>毛增</dc:creator>
  <cp:lastModifiedBy>四季美汤包！</cp:lastModifiedBy>
  <cp:lastPrinted>2026-10-12T08:13:58Z</cp:lastPrinted>
  <dcterms:modified xsi:type="dcterms:W3CDTF">2026-10-12T08:18:05Z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A403DD9F105A4E9F872BA83EDF5ADC0C_13</vt:lpwstr>
  </property>
</Properties>
</file>